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557E" w14:textId="1CF1B400" w:rsidR="002062A7" w:rsidRPr="001750C8" w:rsidRDefault="00D56EB0" w:rsidP="00270DD8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>
        <w:rPr>
          <w:color w:val="385623" w:themeColor="accent6" w:themeShade="80"/>
          <w:sz w:val="40"/>
        </w:rPr>
        <w:t>Matrices</w:t>
      </w:r>
    </w:p>
    <w:p w14:paraId="674EBAD8" w14:textId="72A25BE7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80281D">
        <w:rPr>
          <w:rFonts w:cs="Arial"/>
        </w:rPr>
        <w:t xml:space="preserve"> </w:t>
      </w:r>
      <w:r w:rsidR="001750C8">
        <w:rPr>
          <w:rFonts w:cs="Arial"/>
        </w:rPr>
        <w:t>Quick Guide</w:t>
      </w:r>
    </w:p>
    <w:p w14:paraId="12737454" w14:textId="6C59231E" w:rsidR="002A2A9F" w:rsidRPr="00D56EB0" w:rsidRDefault="0093528E" w:rsidP="00D56EB0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BCE89" id="Straight Connector 3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SqtgEAALcDAAAOAAAAZHJzL2Uyb0RvYy54bWysU8tu2zAQvBfIPxC815JswCkEyzk4aC9B&#10;ayTtBzDU0iLCF5asJf99l7StFG1RFEUuFJecmd1ZrjZ3kzXsCBi1dx1vFjVn4KTvtTt0/NvXj+8/&#10;cBaTcL0w3kHHTxD53fbm3WYMLSz94E0PyEjExXYMHR9SCm1VRTmAFXHhAzi6VB6tSBTioepRjKRu&#10;TbWs63U1euwDegkx0un9+ZJvi75SINMXpSIkZjpOtaWyYlmf81ptN6I9oAiDlpcyxH9UYYV2lHSW&#10;uhdJsO+of5OyWqKPXqWF9LbySmkJxQO5aepf3DwNIkDxQs2JYW5TfDtZ+fm4R6b7jq84c8LSEz0l&#10;FPowJLbzzlEDPbJV7tMYYkvwndvjJYphj9n0pNDmL9lhU+ntae4tTIlJOlyvl7fNas2ZvN5Vr8SA&#10;MX0Cb1nedNxol22LVhwfYqJkBL1CKMiFnFOXXToZyGDjHkGRFUrWFHYZItgZZEdBz9+/NNkGaRVk&#10;pihtzEyq/066YDMNymD9K3FGl4zepZlotfP4p6xpupaqzvir67PXbPvZ96fyEKUdNB3F2WWS8/j9&#10;HBf66/+2/QE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DkwJKq2AQAAtw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724277A8" w14:textId="77777777" w:rsidR="002A2A9F" w:rsidRPr="000F202F" w:rsidRDefault="002A2A9F" w:rsidP="00D56EB0">
      <w:pPr>
        <w:pStyle w:val="Heading2"/>
        <w:rPr>
          <w:rFonts w:eastAsiaTheme="minorEastAsia"/>
        </w:rPr>
      </w:pPr>
      <w:r w:rsidRPr="000F202F">
        <w:rPr>
          <w:rFonts w:eastAsiaTheme="minorEastAsia"/>
        </w:rPr>
        <w:t>Operations</w:t>
      </w:r>
    </w:p>
    <w:p w14:paraId="7AF54A42" w14:textId="77777777" w:rsidR="002A2A9F" w:rsidRPr="000F202F" w:rsidRDefault="002A2A9F" w:rsidP="00D56EB0">
      <w:r w:rsidRPr="000F202F">
        <w:rPr>
          <w:rStyle w:val="Heading2Char"/>
          <w:rFonts w:cs="Arial"/>
        </w:rPr>
        <w:t>Addition:</w:t>
      </w:r>
      <w:r w:rsidRPr="000F202F">
        <w:t xml:space="preserve"> </w:t>
      </w:r>
      <w:r w:rsidRPr="000F202F">
        <w:br/>
        <w:t>Matrices can only be added if they are the same size. We add them by adding up numbers that are in the same position, for example:</w:t>
      </w:r>
    </w:p>
    <w:p w14:paraId="2F2ECB46" w14:textId="77777777" w:rsidR="002A2A9F" w:rsidRPr="000F202F" w:rsidRDefault="002A2A9F" w:rsidP="00D56EB0"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  <w:r w:rsidRPr="000F202F">
        <w:t xml:space="preserve"> + </w:t>
      </w:r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  <w:r w:rsidRPr="000F202F">
        <w:t xml:space="preserve"> = </w:t>
      </w:r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1+6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0+5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3+8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2+0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9+1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4+7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  <w:r w:rsidRPr="000F202F">
        <w:t xml:space="preserve"> = </w:t>
      </w:r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11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11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</w:p>
    <w:p w14:paraId="31391BAA" w14:textId="77777777" w:rsidR="002A2A9F" w:rsidRPr="000F202F" w:rsidRDefault="002A2A9F" w:rsidP="00D56EB0">
      <w:r w:rsidRPr="000F202F">
        <w:rPr>
          <w:rStyle w:val="Heading2Char"/>
          <w:rFonts w:cs="Arial"/>
          <w:sz w:val="22"/>
          <w:szCs w:val="22"/>
        </w:rPr>
        <w:t>Subtraction</w:t>
      </w:r>
      <w:r w:rsidRPr="000F202F">
        <w:t xml:space="preserve"> is performed similarly, for example:</w:t>
      </w:r>
    </w:p>
    <w:p w14:paraId="76E71D6C" w14:textId="77777777" w:rsidR="002A2A9F" w:rsidRDefault="002A2A9F" w:rsidP="00D56EB0">
      <w:pPr>
        <w:rPr>
          <w:rFonts w:eastAsiaTheme="minorEastAsia"/>
        </w:rPr>
      </w:pPr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  <w:r w:rsidRPr="000F202F">
        <w:t xml:space="preserve"> -  </w:t>
      </w:r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  <w:r w:rsidRPr="000F202F">
        <w:t xml:space="preserve"> = </w:t>
      </w:r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4-1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6-3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7-2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1-5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  <w:r w:rsidRPr="000F202F">
        <w:t xml:space="preserve"> = </w:t>
      </w:r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-4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</w:p>
    <w:p w14:paraId="6291BD8C" w14:textId="77777777" w:rsidR="00D56EB0" w:rsidRDefault="00D56EB0" w:rsidP="00D56EB0">
      <w:pPr>
        <w:rPr>
          <w:rFonts w:eastAsiaTheme="minorEastAsia"/>
        </w:rPr>
      </w:pPr>
    </w:p>
    <w:p w14:paraId="0B79A050" w14:textId="1C32C3E4" w:rsidR="002A2A9F" w:rsidRPr="00D56EB0" w:rsidRDefault="002A2A9F" w:rsidP="00D56EB0">
      <w:pPr>
        <w:rPr>
          <w:rFonts w:eastAsiaTheme="minorEastAsia"/>
        </w:rPr>
      </w:pPr>
      <w:r w:rsidRPr="000F202F">
        <w:rPr>
          <w:rStyle w:val="Heading2Char"/>
          <w:rFonts w:cs="Arial"/>
        </w:rPr>
        <w:t>Scalar multiplication:</w:t>
      </w:r>
      <w:r w:rsidRPr="000F202F">
        <w:br/>
        <w:t xml:space="preserve">When we multiply a matrix by a scalar (a number or value that is not a matrix, for example 2 or </w:t>
      </w:r>
      <m:oMath>
        <m:r>
          <w:rPr>
            <w:rFonts w:ascii="Cambria Math" w:hAnsi="Cambria Math"/>
          </w:rPr>
          <m:t>a</m:t>
        </m:r>
      </m:oMath>
      <w:r w:rsidRPr="000F202F">
        <w:t>) we simply multiply each entry in the matrix by the scalar. For example:</w:t>
      </w:r>
    </w:p>
    <w:p w14:paraId="5407C5E6" w14:textId="77777777" w:rsidR="002A2A9F" w:rsidRPr="000F202F" w:rsidRDefault="002A2A9F" w:rsidP="00D56EB0">
      <m:oMath>
        <m:r>
          <w:rPr>
            <w:rFonts w:ascii="Cambria Math" w:eastAsia="Cambria Math" w:hAnsi="Cambria Math"/>
          </w:rPr>
          <m:t>p</m:t>
        </m:r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c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d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  <w:r w:rsidRPr="000F202F">
        <w:t xml:space="preserve"> = </w:t>
      </w:r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pa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pb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pc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pd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</w:p>
    <w:p w14:paraId="493FE22B" w14:textId="77777777" w:rsidR="002A2A9F" w:rsidRPr="000F202F" w:rsidRDefault="002A2A9F" w:rsidP="00D56EB0">
      <w:r w:rsidRPr="000F202F">
        <w:rPr>
          <w:rStyle w:val="Heading2Char"/>
          <w:rFonts w:cs="Arial"/>
        </w:rPr>
        <w:t>Multiplication:</w:t>
      </w:r>
      <w:r w:rsidRPr="000F202F">
        <w:br/>
        <w:t xml:space="preserve">Matrices can only be multiplied if the number of columns in the left matrix is equal to the number of rows in the right matrix. </w:t>
      </w:r>
      <w:r w:rsidRPr="000F202F">
        <w:br/>
        <w:t>The resulting matrix will have the same number of rows as the left matrix and the number of columns of the right matrix.</w:t>
      </w:r>
      <w:r w:rsidRPr="000F202F">
        <w:br/>
        <w:t>To multiply two matrices, we multiply the entries in the rows of the left matrix by the columns of the right matrix, as follows:</w:t>
      </w:r>
    </w:p>
    <w:p w14:paraId="32D46EC1" w14:textId="77777777" w:rsidR="002A2A9F" w:rsidRPr="000F202F" w:rsidRDefault="002A2A9F" w:rsidP="00D56EB0"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c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d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  <w:r w:rsidRPr="000F202F">
        <w:t xml:space="preserve"> </w:t>
      </w:r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f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g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h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  <w:r w:rsidRPr="000F202F">
        <w:t xml:space="preserve"> = </w:t>
      </w:r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bg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bh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ce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dg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dh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</w:p>
    <w:p w14:paraId="1AA9A181" w14:textId="77777777" w:rsidR="002A2A9F" w:rsidRPr="000F202F" w:rsidRDefault="002A2A9F" w:rsidP="00D56EB0"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c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d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e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f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  <w:r w:rsidRPr="000F202F">
        <w:t xml:space="preserve"> </w:t>
      </w:r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g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h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k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l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  <w:r w:rsidRPr="000F202F">
        <w:t xml:space="preserve"> = </w:t>
      </w:r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bi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ck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ah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bj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cl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dg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ei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fk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dh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ej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fl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</w:p>
    <w:p w14:paraId="4435EFCA" w14:textId="77777777" w:rsidR="002A2A9F" w:rsidRDefault="002A2A9F" w:rsidP="002A2A9F">
      <w:pPr>
        <w:rPr>
          <w:rStyle w:val="Heading2Char"/>
          <w:rFonts w:cs="Arial"/>
        </w:rPr>
      </w:pPr>
    </w:p>
    <w:p w14:paraId="643CF3A5" w14:textId="77777777" w:rsidR="002A2A9F" w:rsidRDefault="002A2A9F" w:rsidP="002A2A9F">
      <w:pPr>
        <w:spacing w:line="240" w:lineRule="auto"/>
        <w:rPr>
          <w:rStyle w:val="Heading2Char"/>
          <w:rFonts w:cs="Arial"/>
        </w:rPr>
      </w:pPr>
      <w:r>
        <w:rPr>
          <w:rStyle w:val="Heading2Char"/>
          <w:rFonts w:cs="Arial"/>
        </w:rPr>
        <w:br w:type="page"/>
      </w:r>
    </w:p>
    <w:p w14:paraId="6701803A" w14:textId="77777777" w:rsidR="00D56EB0" w:rsidRPr="001750C8" w:rsidRDefault="00D56EB0" w:rsidP="00D56EB0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>
        <w:rPr>
          <w:color w:val="385623" w:themeColor="accent6" w:themeShade="80"/>
          <w:sz w:val="40"/>
        </w:rPr>
        <w:lastRenderedPageBreak/>
        <w:t>Matrices</w:t>
      </w:r>
    </w:p>
    <w:p w14:paraId="3FA12E93" w14:textId="77777777" w:rsidR="00D56EB0" w:rsidRPr="00BA5D25" w:rsidRDefault="00D56EB0" w:rsidP="00D56EB0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 Quick Guide</w:t>
      </w:r>
    </w:p>
    <w:p w14:paraId="2584A0C2" w14:textId="77777777" w:rsidR="00D56EB0" w:rsidRPr="00D56EB0" w:rsidRDefault="00D56EB0" w:rsidP="00D56EB0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1806C5" wp14:editId="70C89AA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BA8B3" id="Straight Connector 8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5KhtQEAALcDAAAOAAAAZHJzL2Uyb0RvYy54bWysU8GOEzEMvSPxD1HudDpFKqtRp3voCi4I&#10;KhY+IJtxOhFJHDmhnf49TtrOIkAIIS6eOHnP9rM9m/vJO3EEShZDL9vFUgoIGgcbDr388vntqzsp&#10;UlZhUA4D9PIMSd5vX77YnGIHKxzRDUCCg4TUnWIvx5xj1zRJj+BVWmCEwI8GyavMLh2agdSJo3vX&#10;rJbLdXNCGiKhhpT49uHyKLc1vjGg80djEmThesm15Wqp2qdim+1GdQdScbT6Wob6hyq8soGTzqEe&#10;VFbiG9lfQnmrCROavNDoGzTGaqgaWE27/EnN46giVC3cnBTnNqX/F1Z/OO5J2KGXPKigPI/oMZOy&#10;hzGLHYbADUQSd6VPp5g6hu/Cnq5einsqoidDvnxZjphqb89zb2HKQvPler16075eS6Fvb80zMVLK&#10;7wC9KIdeOhuKbNWp4/uUORlDbxB2SiGX1PWUzw4K2IVPYFgKJ2sruy4R7ByJo+LxD1/bIoNjVWSh&#10;GOvcTFr+mXTFFhrUxfpb4oyuGTHkmehtQPpd1jzdSjUX/E31RWuR/YTDuQ6itoO3oyq7bnJZvx/9&#10;Sn/+37bfAQAA//8DAFBLAwQUAAYACAAAACEAlp2dBtoAAAAHAQAADwAAAGRycy9kb3ducmV2Lnht&#10;bEyOX0/CMBTF3038Ds0l8U06EMHMdYSQGOOLkQHvZb100/Z2absxv70lPujj+ZNzfsV6tIYN6EPr&#10;SMBsmgFDqp1qSQs47F/un4CFKElJ4wgFfGOAdXl7U8hcuQvtcKiiZmmEQi4FNDF2OeehbtDKMHUd&#10;UsrOzlsZk/SaKy8vadwaPs+yJbeypfTQyA63DdZfVW8FmDc/HPVWb0L/ultWnx/n+ft+EOJuMm6e&#10;gUUc418ZrvgJHcrEdHI9qcCMgFXqJXf1COyaZovFA7DTr8PLgv/nL38AAAD//wMAUEsBAi0AFAAG&#10;AAgAAAAhALaDOJL+AAAA4QEAABMAAAAAAAAAAAAAAAAAAAAAAFtDb250ZW50X1R5cGVzXS54bWxQ&#10;SwECLQAUAAYACAAAACEAOP0h/9YAAACUAQAACwAAAAAAAAAAAAAAAAAvAQAAX3JlbHMvLnJlbHNQ&#10;SwECLQAUAAYACAAAACEAsIOSobUBAAC3AwAADgAAAAAAAAAAAAAAAAAuAgAAZHJzL2Uyb0RvYy54&#10;bWxQSwECLQAUAAYACAAAACEAlp2dB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351AFA3F" w14:textId="77777777" w:rsidR="002A2A9F" w:rsidRPr="000F202F" w:rsidRDefault="002A2A9F" w:rsidP="002A2A9F">
      <w:r w:rsidRPr="000F202F">
        <w:rPr>
          <w:rStyle w:val="Heading2Char"/>
          <w:rFonts w:cs="Arial"/>
        </w:rPr>
        <w:t>Transpose:</w:t>
      </w:r>
      <w:r w:rsidRPr="000F202F">
        <w:br/>
        <w:t xml:space="preserve">Denoted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Pr="000F202F">
        <w:t>, the transpose of a matrix is formed by tur</w:t>
      </w:r>
      <w:r>
        <w:t>n</w:t>
      </w:r>
      <w:r w:rsidRPr="000F202F">
        <w:t>ing the rows of the matrix into columns and the columns into rows. For example:</w:t>
      </w:r>
    </w:p>
    <w:p w14:paraId="66FF0725" w14:textId="77777777" w:rsidR="002A2A9F" w:rsidRPr="000F202F" w:rsidRDefault="002A2A9F" w:rsidP="002A2A9F"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</m:mr>
                </m:m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Pr="000F202F">
        <w:t xml:space="preserve">= </w:t>
      </w:r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</w:p>
    <w:p w14:paraId="60C2027C" w14:textId="77777777" w:rsidR="002A2A9F" w:rsidRPr="000F202F" w:rsidRDefault="002A2A9F" w:rsidP="002A2A9F">
      <w:pPr>
        <w:rPr>
          <w:rFonts w:eastAsiaTheme="minorEastAsia"/>
        </w:rPr>
      </w:pPr>
      <w:r w:rsidRPr="000F202F">
        <w:rPr>
          <w:rStyle w:val="Heading2Char"/>
          <w:rFonts w:cs="Arial"/>
        </w:rPr>
        <w:t>Transpose properties:</w:t>
      </w:r>
      <w:r w:rsidRPr="000F202F">
        <w:rPr>
          <w:rFonts w:eastAsiaTheme="minorEastAsia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</m:sSup>
          <m:r>
            <w:rPr>
              <w:rFonts w:ascii="Cambria Math" w:eastAsiaTheme="minorEastAsia" w:hAnsi="Cambria Math"/>
            </w:rPr>
            <m:t>=A</m:t>
          </m:r>
        </m:oMath>
      </m:oMathPara>
    </w:p>
    <w:p w14:paraId="0DE64C68" w14:textId="77777777" w:rsidR="002A2A9F" w:rsidRPr="000F202F" w:rsidRDefault="002A2A9F" w:rsidP="002A2A9F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570DE0D6" w14:textId="77777777" w:rsidR="002A2A9F" w:rsidRPr="000F202F" w:rsidRDefault="002A2A9F" w:rsidP="002A2A9F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4A774E47" w14:textId="77777777" w:rsidR="002A2A9F" w:rsidRPr="000F202F" w:rsidRDefault="002A2A9F" w:rsidP="002A2A9F"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cA</m:t>
                </m:r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Pr="000F202F">
        <w:t xml:space="preserve"> (</w:t>
      </w:r>
      <w:proofErr w:type="gramStart"/>
      <w:r w:rsidRPr="000F202F">
        <w:t>for</w:t>
      </w:r>
      <w:proofErr w:type="gramEnd"/>
      <w:r w:rsidRPr="000F202F">
        <w:t xml:space="preserve"> a scalar </w:t>
      </w:r>
      <m:oMath>
        <m:r>
          <w:rPr>
            <w:rFonts w:ascii="Cambria Math" w:hAnsi="Cambria Math"/>
          </w:rPr>
          <m:t>c</m:t>
        </m:r>
      </m:oMath>
      <w:r w:rsidRPr="000F202F">
        <w:t>)</w:t>
      </w:r>
    </w:p>
    <w:p w14:paraId="5E02E025" w14:textId="77777777" w:rsidR="002A2A9F" w:rsidRPr="000F202F" w:rsidRDefault="002A2A9F" w:rsidP="002A2A9F"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Pr="000F202F">
        <w:t xml:space="preserve"> (</w:t>
      </w:r>
      <w:proofErr w:type="gramStart"/>
      <w:r w:rsidRPr="000F202F">
        <w:t>where</w:t>
      </w:r>
      <w:proofErr w:type="gramEnd"/>
      <w:r w:rsidRPr="000F202F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 w:rsidRPr="000F202F">
        <w:t xml:space="preserve"> is the inverse of </w:t>
      </w:r>
      <m:oMath>
        <m:r>
          <w:rPr>
            <w:rFonts w:ascii="Cambria Math" w:hAnsi="Cambria Math"/>
          </w:rPr>
          <m:t>A</m:t>
        </m:r>
      </m:oMath>
      <w:r w:rsidRPr="000F202F">
        <w:t>)</w:t>
      </w:r>
    </w:p>
    <w:p w14:paraId="2F5DC9ED" w14:textId="77777777" w:rsidR="002A2A9F" w:rsidRPr="000F202F" w:rsidRDefault="002A2A9F" w:rsidP="002A2A9F">
      <w:r w:rsidRPr="000F202F">
        <w:rPr>
          <w:rStyle w:val="Heading2Char"/>
          <w:rFonts w:cs="Arial"/>
        </w:rPr>
        <w:t>Trace:</w:t>
      </w:r>
      <w:r w:rsidRPr="000F202F">
        <w:br/>
        <w:t xml:space="preserve">The trace of a square matrix, </w:t>
      </w:r>
      <m:oMath>
        <m:r>
          <m:rPr>
            <m:nor/>
          </m:rPr>
          <m:t>tr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  <w:r w:rsidRPr="000F202F">
        <w:t xml:space="preserve"> is the sum of the entries on the diagonal. For example:</w:t>
      </w:r>
    </w:p>
    <w:p w14:paraId="3C1864CF" w14:textId="77777777" w:rsidR="002A2A9F" w:rsidRPr="000F202F" w:rsidRDefault="002A2A9F" w:rsidP="002A2A9F">
      <m:oMath>
        <m:r>
          <m:rPr>
            <m:nor/>
          </m:rPr>
          <m:t>tr</m:t>
        </m:r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</m:e>
        </m:d>
      </m:oMath>
      <w:r w:rsidRPr="000F202F">
        <w:t xml:space="preserve"> = 3 + 2 = 5</w:t>
      </w:r>
    </w:p>
    <w:p w14:paraId="0EE03FA1" w14:textId="77777777" w:rsidR="002A2A9F" w:rsidRPr="000F202F" w:rsidRDefault="002A2A9F" w:rsidP="002A2A9F">
      <w:pPr>
        <w:pStyle w:val="Heading2"/>
        <w:rPr>
          <w:rFonts w:eastAsiaTheme="minorEastAsia"/>
        </w:rPr>
      </w:pPr>
      <w:r w:rsidRPr="000F202F">
        <w:rPr>
          <w:rFonts w:eastAsiaTheme="minorEastAsia"/>
        </w:rPr>
        <w:t>Trace properties:</w:t>
      </w:r>
    </w:p>
    <w:p w14:paraId="4BF5C294" w14:textId="77777777" w:rsidR="002A2A9F" w:rsidRPr="000F202F" w:rsidRDefault="002A2A9F" w:rsidP="002A2A9F">
      <m:oMathPara>
        <m:oMathParaPr>
          <m:jc m:val="left"/>
        </m:oMathParaPr>
        <m:oMath>
          <m:r>
            <m:rPr>
              <m:nor/>
            </m:rPr>
            <m:t>tr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nor/>
            </m:rPr>
            <m:t>tr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r>
            <m:rPr>
              <m:nor/>
            </m:rPr>
            <m:t>tr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</m:oMath>
      </m:oMathPara>
    </w:p>
    <w:p w14:paraId="2E367F5C" w14:textId="77777777" w:rsidR="002A2A9F" w:rsidRPr="000F202F" w:rsidRDefault="002A2A9F" w:rsidP="002A2A9F">
      <m:oMathPara>
        <m:oMathParaPr>
          <m:jc m:val="left"/>
        </m:oMathParaPr>
        <m:oMath>
          <m:r>
            <m:rPr>
              <m:nor/>
            </m:rPr>
            <m:t>tr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AB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nor/>
            </m:rPr>
            <m:t>tr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BA</m:t>
              </m:r>
            </m:e>
          </m:d>
        </m:oMath>
      </m:oMathPara>
    </w:p>
    <w:p w14:paraId="7BC0ACDB" w14:textId="77777777" w:rsidR="002A2A9F" w:rsidRPr="000F202F" w:rsidRDefault="002A2A9F" w:rsidP="002A2A9F">
      <m:oMath>
        <m:r>
          <m:rPr>
            <m:nor/>
          </m:rPr>
          <m:t>tr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cA</m:t>
            </m:r>
          </m:e>
        </m:d>
        <m:r>
          <w:rPr>
            <w:rFonts w:ascii="Cambria Math" w:hAnsi="Cambria Math"/>
          </w:rPr>
          <m:t xml:space="preserve">=c </m:t>
        </m:r>
        <m:r>
          <m:rPr>
            <m:nor/>
          </m:rPr>
          <m:t>tr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  <w:r w:rsidRPr="000F202F">
        <w:t xml:space="preserve"> (</w:t>
      </w:r>
      <w:proofErr w:type="gramStart"/>
      <w:r w:rsidRPr="000F202F">
        <w:t>where</w:t>
      </w:r>
      <w:proofErr w:type="gramEnd"/>
      <w:r w:rsidRPr="000F202F">
        <w:t xml:space="preserve"> </w:t>
      </w:r>
      <m:oMath>
        <m:r>
          <w:rPr>
            <w:rFonts w:ascii="Cambria Math" w:hAnsi="Cambria Math"/>
          </w:rPr>
          <m:t>c</m:t>
        </m:r>
      </m:oMath>
      <w:r w:rsidRPr="000F202F">
        <w:t xml:space="preserve"> is a scalar)</w:t>
      </w:r>
    </w:p>
    <w:p w14:paraId="29B455DB" w14:textId="77777777" w:rsidR="002A2A9F" w:rsidRPr="000F202F" w:rsidRDefault="002A2A9F" w:rsidP="002A2A9F">
      <m:oMathPara>
        <m:oMathParaPr>
          <m:jc m:val="left"/>
        </m:oMathParaPr>
        <m:oMath>
          <m:r>
            <m:rPr>
              <m:nor/>
            </m:rPr>
            <m:t>tr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nor/>
            </m:rPr>
            <m:t>tr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</m:oMath>
      </m:oMathPara>
    </w:p>
    <w:p w14:paraId="064E75A0" w14:textId="77777777" w:rsidR="002A2A9F" w:rsidRPr="000F202F" w:rsidRDefault="002A2A9F" w:rsidP="002A2A9F">
      <m:oMath>
        <m:r>
          <m:rPr>
            <m:nor/>
          </m:rPr>
          <m:t>tr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T</m:t>
                </m:r>
              </m:sup>
            </m:sSup>
            <m:r>
              <w:rPr>
                <w:rFonts w:ascii="Cambria Math" w:hAnsi="Cambria Math"/>
              </w:rPr>
              <m:t>B</m:t>
            </m:r>
          </m:e>
        </m:d>
      </m:oMath>
      <w:r w:rsidRPr="000F202F">
        <w:t xml:space="preserve"> = </w:t>
      </w:r>
      <m:oMath>
        <m:r>
          <m:rPr>
            <m:nor/>
          </m:rPr>
          <m:t>tr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T</m:t>
                </m:r>
              </m:sup>
            </m:sSup>
          </m:e>
        </m:d>
      </m:oMath>
      <w:r w:rsidRPr="000F202F">
        <w:t xml:space="preserve"> = </w:t>
      </w:r>
      <m:oMath>
        <m:r>
          <m:rPr>
            <m:nor/>
          </m:rPr>
          <m:t>tr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T</m:t>
                </m:r>
              </m:sup>
            </m:sSup>
            <m:r>
              <w:rPr>
                <w:rFonts w:ascii="Cambria Math" w:hAnsi="Cambria Math"/>
              </w:rPr>
              <m:t>A</m:t>
            </m:r>
          </m:e>
        </m:d>
      </m:oMath>
      <w:r w:rsidRPr="000F202F">
        <w:t xml:space="preserve"> = </w:t>
      </w:r>
      <m:oMath>
        <m:r>
          <m:rPr>
            <m:nor/>
          </m:rPr>
          <m:t>tr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T</m:t>
                </m:r>
              </m:sup>
            </m:sSup>
          </m:e>
        </m:d>
      </m:oMath>
    </w:p>
    <w:p w14:paraId="06C557C0" w14:textId="77777777" w:rsidR="00D56EB0" w:rsidRDefault="00D56EB0">
      <w:pPr>
        <w:spacing w:line="240" w:lineRule="auto"/>
        <w:rPr>
          <w:rStyle w:val="Heading2Char"/>
          <w:rFonts w:cs="Arial"/>
        </w:rPr>
      </w:pPr>
      <w:r>
        <w:rPr>
          <w:rStyle w:val="Heading2Char"/>
          <w:rFonts w:cs="Arial"/>
        </w:rPr>
        <w:br w:type="page"/>
      </w:r>
    </w:p>
    <w:p w14:paraId="5BC41AD1" w14:textId="77777777" w:rsidR="00D56EB0" w:rsidRPr="001750C8" w:rsidRDefault="00D56EB0" w:rsidP="00D56EB0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>
        <w:rPr>
          <w:color w:val="385623" w:themeColor="accent6" w:themeShade="80"/>
          <w:sz w:val="40"/>
        </w:rPr>
        <w:lastRenderedPageBreak/>
        <w:t>Matrices</w:t>
      </w:r>
    </w:p>
    <w:p w14:paraId="0D45BB5D" w14:textId="77777777" w:rsidR="00D56EB0" w:rsidRPr="00BA5D25" w:rsidRDefault="00D56EB0" w:rsidP="00D56EB0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 Quick Guide</w:t>
      </w:r>
    </w:p>
    <w:p w14:paraId="4731A6CB" w14:textId="77777777" w:rsidR="00D56EB0" w:rsidRPr="00D56EB0" w:rsidRDefault="00D56EB0" w:rsidP="00D56EB0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D88293" wp14:editId="4B163085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46E40" id="Straight Connector 16" o:spid="_x0000_s1026" alt="&quot;&quot;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FitgEAALkDAAAOAAAAZHJzL2Uyb0RvYy54bWysU8GOEzEMvSPxD1HudDpFKmjU6R66gguC&#10;ioUPyGacTkQSR05op3+Pk7azaEEIIS6eOPZ79nM8m7vJO3EEShZDL9vFUgoIGgcbDr38+uXdq7dS&#10;pKzCoBwG6OUZkrzbvnyxOcUOVjiiG4AEk4TUnWIvx5xj1zRJj+BVWmCEwEGD5FVmlw7NQOrE7N41&#10;q+Vy3ZyQhkioISW+vb8E5bbyGwM6fzImQRaul9xbrpaqfSy22W5UdyAVR6uvbah/6MIrG7joTHWv&#10;shLfyf5C5a0mTGjyQqNv0BiroWpgNe3ymZqHUUWoWng4Kc5jSv+PVn887knYgd9uLUVQnt/oIZOy&#10;hzGLHYbAE0QSHORJnWLqGLALe7p6Ke6pyJ4M+fJlQWKq0z3P04UpC82X6/XqTfuaq+hbrHkCRkr5&#10;PaAX5dBLZ0MRrjp1/JAyF+PUWwo7pZFL6XrKZwcl2YXPYFgMF2sruq4R7ByJo+IFGL61RQZz1cwC&#10;Mda5GbT8M+iaW2BQV+tvgXN2rYghz0BvA9Lvqubp1qq55N9UX7QW2Y84nOtD1HHwflRl110uC/iz&#10;X+FPf9z2BwA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C8dsWK2AQAAuQ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3D1363E0" w14:textId="4C702EEF" w:rsidR="002A2A9F" w:rsidRPr="00D56EB0" w:rsidRDefault="002A2A9F" w:rsidP="00D56EB0">
      <w:pPr>
        <w:rPr>
          <w:rFonts w:eastAsiaTheme="majorEastAsia" w:cs="Arial"/>
          <w:b/>
          <w:color w:val="000000" w:themeColor="text1"/>
          <w:szCs w:val="26"/>
        </w:rPr>
      </w:pPr>
      <w:r w:rsidRPr="000F202F">
        <w:rPr>
          <w:rStyle w:val="Heading2Char"/>
          <w:rFonts w:cs="Arial"/>
        </w:rPr>
        <w:t>Inverse of a matrix:</w:t>
      </w:r>
      <w:r w:rsidRPr="000F202F">
        <w:br/>
        <w:t>We can only find an inverse of a square matrix.</w:t>
      </w:r>
    </w:p>
    <w:p w14:paraId="2BEB6F41" w14:textId="77777777" w:rsidR="002A2A9F" w:rsidRPr="000F202F" w:rsidRDefault="002A2A9F" w:rsidP="00D56EB0">
      <w:r w:rsidRPr="000F202F">
        <w:t xml:space="preserve">The inverse of a matrix </w:t>
      </w:r>
      <m:oMath>
        <m:r>
          <w:rPr>
            <w:rFonts w:ascii="Cambria Math" w:hAnsi="Cambria Math"/>
          </w:rPr>
          <m:t>A</m:t>
        </m:r>
      </m:oMath>
      <w:r w:rsidRPr="000F202F">
        <w:t xml:space="preserve"> is denoted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Pr="000F202F">
        <w:t xml:space="preserve"> and holds the special property that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A=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.</m:t>
        </m:r>
      </m:oMath>
    </w:p>
    <w:p w14:paraId="78176831" w14:textId="433E0B0E" w:rsidR="002A2A9F" w:rsidRPr="000F202F" w:rsidRDefault="002A2A9F" w:rsidP="00D56EB0">
      <w:r w:rsidRPr="000F202F">
        <w:t xml:space="preserve">For smaller matrices, we can use the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0F202F">
        <w:t xml:space="preserve"> property, and then solve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Pr="000F202F">
        <w:t>. For example:</w:t>
      </w:r>
    </w:p>
    <w:p w14:paraId="3505087A" w14:textId="77777777" w:rsidR="002A2A9F" w:rsidRPr="000F202F" w:rsidRDefault="002A2A9F" w:rsidP="00D56EB0">
      <w:r w:rsidRPr="000F202F">
        <w:t xml:space="preserve">To find the inverse of the matrix </w:t>
      </w:r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</m:e>
        </m:d>
      </m:oMath>
      <w:r w:rsidRPr="000F202F">
        <w:t xml:space="preserve">, we substitute in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c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d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</m:e>
        </m:d>
      </m:oMath>
      <w:r w:rsidRPr="000F202F">
        <w:t xml:space="preserve"> and solve for </w:t>
      </w:r>
      <m:oMath>
        <m:r>
          <w:rPr>
            <w:rFonts w:ascii="Cambria Math" w:hAnsi="Cambria Math"/>
          </w:rPr>
          <m:t>a,b,c,d</m:t>
        </m:r>
      </m:oMath>
      <w:r w:rsidRPr="000F202F">
        <w:t>:</w:t>
      </w:r>
    </w:p>
    <w:p w14:paraId="1D2300B9" w14:textId="77777777" w:rsidR="002A2A9F" w:rsidRPr="000F202F" w:rsidRDefault="002A2A9F" w:rsidP="00D56EB0"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eastAsia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c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d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eastAsia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mr>
              </m:m>
            </m:e>
          </m:d>
        </m:oMath>
      </m:oMathPara>
    </w:p>
    <w:p w14:paraId="62DF68DC" w14:textId="77777777" w:rsidR="002A2A9F" w:rsidRPr="000F202F" w:rsidRDefault="002A2A9F" w:rsidP="002A2A9F">
      <w:r w:rsidRPr="000F202F">
        <w:t xml:space="preserve">So, we have </w:t>
      </w:r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4a+3c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4b+3d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</m:e>
        </m:d>
      </m:oMath>
      <w:r w:rsidRPr="000F202F">
        <w:t>, which we solve to get</w:t>
      </w:r>
    </w:p>
    <w:p w14:paraId="2FC6ADD8" w14:textId="77777777" w:rsidR="002A2A9F" w:rsidRPr="000F202F" w:rsidRDefault="002A2A9F" w:rsidP="002A2A9F">
      <m:oMathPara>
        <m:oMathParaPr>
          <m:jc m:val="left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 xml:space="preserve">=1,  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 0</m:t>
          </m:r>
        </m:oMath>
      </m:oMathPara>
    </w:p>
    <w:p w14:paraId="7407FCD9" w14:textId="77777777" w:rsidR="002A2A9F" w:rsidRPr="000F202F" w:rsidRDefault="002A2A9F" w:rsidP="002A2A9F">
      <m:oMath>
        <m:r>
          <m:rPr>
            <m:sty m:val="p"/>
          </m:rPr>
          <w:rPr>
            <w:rFonts w:ascii="Cambria Math" w:hAnsi="Cambria Math"/>
          </w:rPr>
          <m:t>4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=0</m:t>
        </m:r>
      </m:oMath>
      <w:r w:rsidRPr="000F202F">
        <w:t xml:space="preserve">, and so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14:paraId="717C18AD" w14:textId="77777777" w:rsidR="002A2A9F" w:rsidRPr="000F202F" w:rsidRDefault="002A2A9F" w:rsidP="002A2A9F">
      <m:oMath>
        <m:r>
          <m:rPr>
            <m:sty m:val="p"/>
          </m:rPr>
          <w:rPr>
            <w:rFonts w:ascii="Cambria Math" w:hAnsi="Cambria Math"/>
          </w:rPr>
          <m:t>4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=1</m:t>
        </m:r>
      </m:oMath>
      <w:r w:rsidRPr="000F202F">
        <w:t xml:space="preserve">, and so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0F202F">
        <w:t>.</w:t>
      </w:r>
    </w:p>
    <w:p w14:paraId="4984265D" w14:textId="5BCB59CF" w:rsidR="002A2A9F" w:rsidRPr="004367F7" w:rsidRDefault="002A2A9F" w:rsidP="004367F7">
      <w:r w:rsidRPr="000F202F">
        <w:t xml:space="preserve">Therefore,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ctrlPr>
                    <w:rPr>
                      <w:rFonts w:ascii="Cambria Math" w:hAnsi="Cambria Math"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  <w:r w:rsidRPr="000F202F">
        <w:t xml:space="preserve">, 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-4</m:t>
                  </m:r>
                  <m:ctrlPr>
                    <w:rPr>
                      <w:rFonts w:ascii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</w:rPr>
                  </m:ctrlPr>
                </m:e>
              </m:mr>
            </m:m>
          </m:e>
        </m:d>
      </m:oMath>
      <w:r w:rsidRPr="000F202F">
        <w:t>.</w:t>
      </w:r>
    </w:p>
    <w:p w14:paraId="6DC0AC27" w14:textId="77777777" w:rsidR="002A2A9F" w:rsidRPr="000F202F" w:rsidRDefault="002A2A9F" w:rsidP="004367F7">
      <w:r w:rsidRPr="000F202F">
        <w:rPr>
          <w:rStyle w:val="Heading2Char"/>
          <w:rFonts w:cs="Arial"/>
        </w:rPr>
        <w:t>Determinant:</w:t>
      </w:r>
      <w:r w:rsidRPr="000F202F">
        <w:br/>
        <w:t>We can only find a determinant for a square matrix.</w:t>
      </w:r>
      <w:r w:rsidRPr="000F202F">
        <w:br/>
        <w:t>The determinant of a matrix is a number that tells us certain properties of the matrix.</w:t>
      </w:r>
    </w:p>
    <w:p w14:paraId="1399435D" w14:textId="77777777" w:rsidR="002A2A9F" w:rsidRPr="000F202F" w:rsidRDefault="002A2A9F" w:rsidP="004367F7">
      <w:r w:rsidRPr="000F202F">
        <w:t>To calculate the determinant of a 2x2 matrix, we find:</w:t>
      </w:r>
    </w:p>
    <w:p w14:paraId="79BA0F8A" w14:textId="77777777" w:rsidR="002A2A9F" w:rsidRPr="000F202F" w:rsidRDefault="002A2A9F" w:rsidP="004367F7"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="Cambria Math" w:hAnsi="Cambria Math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mr>
                  </m:m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ad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bc</m:t>
          </m:r>
        </m:oMath>
      </m:oMathPara>
    </w:p>
    <w:p w14:paraId="71F30948" w14:textId="77777777" w:rsidR="002A2A9F" w:rsidRPr="000F202F" w:rsidRDefault="002A2A9F" w:rsidP="004367F7">
      <w:r w:rsidRPr="000F202F">
        <w:t>For a 3x3, we find:</w:t>
      </w:r>
    </w:p>
    <w:p w14:paraId="640512A8" w14:textId="1ED6D69F" w:rsidR="00922256" w:rsidRDefault="002A2A9F" w:rsidP="00922256">
      <m:oMathPara>
        <m:oMath>
          <m:func>
            <m:funcPr>
              <m:ctrlPr>
                <w:rPr>
                  <w:rFonts w:ascii="Cambria Math" w:eastAsia="Cambria Math" w:hAnsi="Cambria Math"/>
                </w:rPr>
              </m:ctrlPr>
            </m:funcPr>
            <m:fName>
              <m:r>
                <w:rPr>
                  <w:rFonts w:ascii="Cambria Math" w:eastAsia="Cambria Math" w:hAnsi="Cambria Math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="Cambria Math" w:hAnsi="Cambria Math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h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mr>
                  </m:m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det</m:t>
                  </m:r>
                </m:fName>
                <m:e>
                  <m:d>
                    <m:dPr>
                      <m:ctrlPr>
                        <w:rPr>
                          <w:rFonts w:ascii="Cambria Math" w:eastAsia="Cambria Math" w:hAnsi="Cambria Math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mr>
                      </m:m>
                    </m:e>
                  </m:d>
                </m:e>
              </m:func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det</m:t>
                  </m:r>
                </m:fName>
                <m:e>
                  <m:d>
                    <m:dPr>
                      <m:ctrlPr>
                        <w:rPr>
                          <w:rFonts w:ascii="Cambria Math" w:eastAsia="Cambria Math" w:hAnsi="Cambria Math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mr>
                      </m:m>
                    </m:e>
                  </m:d>
                </m:e>
              </m:func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det</m:t>
                  </m:r>
                </m:fName>
                <m:e>
                  <m:d>
                    <m:dPr>
                      <m:ctrlPr>
                        <w:rPr>
                          <w:rFonts w:ascii="Cambria Math" w:eastAsia="Cambria Math" w:hAnsi="Cambria Math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mr>
                      </m:m>
                    </m:e>
                  </m:d>
                </m:e>
              </m:func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14:paraId="6446F655" w14:textId="77777777" w:rsidR="00D56EB0" w:rsidRDefault="00D56EB0">
      <w:pPr>
        <w:spacing w:line="240" w:lineRule="auto"/>
        <w:rPr>
          <w:rFonts w:eastAsiaTheme="minorEastAsia" w:cstheme="majorBidi"/>
          <w:b/>
          <w:color w:val="000000" w:themeColor="text1"/>
          <w:szCs w:val="26"/>
        </w:rPr>
      </w:pPr>
      <w:r>
        <w:rPr>
          <w:rFonts w:eastAsiaTheme="minorEastAsia"/>
        </w:rPr>
        <w:br w:type="page"/>
      </w:r>
    </w:p>
    <w:p w14:paraId="11650FC5" w14:textId="77777777" w:rsidR="00D56EB0" w:rsidRPr="001750C8" w:rsidRDefault="00D56EB0" w:rsidP="00D56EB0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>
        <w:rPr>
          <w:color w:val="385623" w:themeColor="accent6" w:themeShade="80"/>
          <w:sz w:val="40"/>
        </w:rPr>
        <w:lastRenderedPageBreak/>
        <w:t>Matrices</w:t>
      </w:r>
    </w:p>
    <w:p w14:paraId="6D1AB9D4" w14:textId="77777777" w:rsidR="00D56EB0" w:rsidRPr="00BA5D25" w:rsidRDefault="00D56EB0" w:rsidP="00D56EB0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 Quick Guide</w:t>
      </w:r>
    </w:p>
    <w:p w14:paraId="3557DBDF" w14:textId="77777777" w:rsidR="00D56EB0" w:rsidRPr="00D56EB0" w:rsidRDefault="00D56EB0" w:rsidP="00D56EB0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9ADC8C" wp14:editId="7E0B94DD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69D66" id="Straight Connector 17" o:spid="_x0000_s1026" alt="&quot;&quot;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SqktgEAALkDAAAOAAAAZHJzL2Uyb0RvYy54bWysU02PEzEMvSPxH6Lc6cwUqYtGne6hK7gg&#10;qFj4AdmM04lI4sgJ/fj3OGk7iwAhhLh44tjv2c/xrO9P3okDULIYBtktWikgaBxt2A/yy+e3r95I&#10;kbIKo3IYYJBnSPJ+8/LF+hh7WOKEbgQSTBJSf4yDnHKOfdMkPYFXaYERAgcNkleZXdo3I6kjs3vX&#10;LNt21RyRxkioISW+fbgE5abyGwM6fzQmQRZukNxbrpaqfSq22axVvycVJ6uvbah/6MIrG7joTPWg&#10;shLfyP5C5a0mTGjyQqNv0BiroWpgNV37k5rHSUWoWng4Kc5jSv+PVn847EjYkd/uToqgPL/RYyZl&#10;91MWWwyBJ4gkOMiTOsbUM2AbdnT1UtxRkX0y5MuXBYlTne55ni6cstB8uVot77rXKyn0LdY8AyOl&#10;/A7Qi3IYpLOhCFe9OrxPmYtx6i2FndLIpXQ95bODkuzCJzAshot1FV3XCLaOxEHxAoxfuyKDuWpm&#10;gRjr3Axq/wy65hYY1NX6W+CcXStiyDPQ24D0u6r5dGvVXPJvqi9ai+wnHM/1Ieo4eD+qsusulwX8&#10;0a/w5z9u8x0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HXtKqS2AQAAuQ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5C689891" w14:textId="32F46156" w:rsidR="002A2A9F" w:rsidRPr="000F202F" w:rsidRDefault="002A2A9F" w:rsidP="002A2A9F">
      <w:pPr>
        <w:pStyle w:val="Heading2"/>
        <w:rPr>
          <w:rFonts w:eastAsiaTheme="minorEastAsia"/>
        </w:rPr>
      </w:pPr>
      <w:r w:rsidRPr="000F202F">
        <w:rPr>
          <w:rFonts w:eastAsiaTheme="minorEastAsia"/>
        </w:rPr>
        <w:t>Determinant properties:</w:t>
      </w:r>
    </w:p>
    <w:p w14:paraId="33B1C71F" w14:textId="77777777" w:rsidR="002A2A9F" w:rsidRPr="000F202F" w:rsidRDefault="002A2A9F" w:rsidP="002A2A9F">
      <w:r w:rsidRPr="000F202F">
        <w:t>A matrix is invertible if and only if its determinant is not zero.</w:t>
      </w:r>
    </w:p>
    <w:p w14:paraId="4630BEF0" w14:textId="77777777" w:rsidR="002A2A9F" w:rsidRPr="000F202F" w:rsidRDefault="002A2A9F" w:rsidP="002A2A9F">
      <w:r w:rsidRPr="000F202F">
        <w:t>If the determinant of a matrix is zero, this means that the rows or columns are not linearly independent.</w:t>
      </w:r>
    </w:p>
    <w:p w14:paraId="5719CC63" w14:textId="77777777" w:rsidR="002A2A9F" w:rsidRPr="000F202F" w:rsidRDefault="002A2A9F" w:rsidP="002A2A9F"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>=1</m:t>
          </m:r>
        </m:oMath>
      </m:oMathPara>
    </w:p>
    <w:p w14:paraId="13C2CB95" w14:textId="77777777" w:rsidR="002A2A9F" w:rsidRPr="000F202F" w:rsidRDefault="002A2A9F" w:rsidP="002A2A9F"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w:rPr>
                <w:rFonts w:ascii="Cambria Math" w:hAnsi="Cambria Math"/>
              </w:rPr>
              <m:t>det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cA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w:rPr>
                <w:rFonts w:ascii="Cambria Math" w:hAnsi="Cambria Math"/>
              </w:rPr>
              <m:t>det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</m:oMath>
      <w:r w:rsidRPr="000F202F">
        <w:t xml:space="preserve"> (</w:t>
      </w:r>
      <w:proofErr w:type="gramStart"/>
      <w:r w:rsidRPr="000F202F">
        <w:t>for</w:t>
      </w:r>
      <w:proofErr w:type="gramEnd"/>
      <w:r w:rsidRPr="000F202F">
        <w:t xml:space="preserve">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 w:rsidRPr="000F202F">
        <w:t xml:space="preserve"> matrix)</w:t>
      </w:r>
    </w:p>
    <w:p w14:paraId="3308CFE6" w14:textId="77777777" w:rsidR="002A2A9F" w:rsidRPr="000F202F" w:rsidRDefault="002A2A9F" w:rsidP="002A2A9F"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func>
        </m:oMath>
      </m:oMathPara>
    </w:p>
    <w:p w14:paraId="741C69F1" w14:textId="77777777" w:rsidR="002A2A9F" w:rsidRPr="000F202F" w:rsidRDefault="002A2A9F" w:rsidP="002A2A9F"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e>
          </m:func>
        </m:oMath>
      </m:oMathPara>
    </w:p>
    <w:p w14:paraId="01193605" w14:textId="77777777" w:rsidR="002A2A9F" w:rsidRPr="000F202F" w:rsidRDefault="002A2A9F" w:rsidP="002A2A9F"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det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</m:e>
              </m:func>
            </m:den>
          </m:f>
        </m:oMath>
      </m:oMathPara>
    </w:p>
    <w:p w14:paraId="3F3A0DD9" w14:textId="77777777" w:rsidR="002A2A9F" w:rsidRPr="000F202F" w:rsidRDefault="002A2A9F" w:rsidP="002A2A9F">
      <w:r w:rsidRPr="000F202F">
        <w:t xml:space="preserve">If we swap two columns with each other in the matrix, we multiply the determinant by -1. </w:t>
      </w:r>
    </w:p>
    <w:p w14:paraId="313201DF" w14:textId="77777777" w:rsidR="002A2A9F" w:rsidRPr="000F202F" w:rsidRDefault="002A2A9F" w:rsidP="002A2A9F">
      <w:r w:rsidRPr="000F202F">
        <w:t>Adding a scalar multiple of one row to another row does not change the value of the determinant.</w:t>
      </w:r>
    </w:p>
    <w:p w14:paraId="667E8441" w14:textId="77777777" w:rsidR="002A2A9F" w:rsidRPr="000F202F" w:rsidRDefault="002A2A9F" w:rsidP="002A2A9F">
      <w:r w:rsidRPr="000F202F">
        <w:t>If there is a row or column of the matrix that is all zeros, then the determinant is 0.</w:t>
      </w:r>
    </w:p>
    <w:p w14:paraId="5E209CDF" w14:textId="77777777" w:rsidR="00D56EB0" w:rsidRDefault="00D56EB0">
      <w:pPr>
        <w:spacing w:line="240" w:lineRule="auto"/>
        <w:rPr>
          <w:rFonts w:eastAsiaTheme="minorEastAsia" w:cstheme="majorBidi"/>
          <w:b/>
          <w:color w:val="000000" w:themeColor="text1"/>
          <w:szCs w:val="26"/>
        </w:rPr>
      </w:pPr>
      <w:r>
        <w:rPr>
          <w:rFonts w:eastAsiaTheme="minorEastAsia"/>
        </w:rPr>
        <w:br w:type="page"/>
      </w:r>
    </w:p>
    <w:p w14:paraId="242F03A9" w14:textId="77777777" w:rsidR="00D56EB0" w:rsidRPr="001750C8" w:rsidRDefault="00D56EB0" w:rsidP="00D56EB0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>
        <w:rPr>
          <w:color w:val="385623" w:themeColor="accent6" w:themeShade="80"/>
          <w:sz w:val="40"/>
        </w:rPr>
        <w:lastRenderedPageBreak/>
        <w:t>Matrices</w:t>
      </w:r>
    </w:p>
    <w:p w14:paraId="3AAC2C68" w14:textId="77777777" w:rsidR="00D56EB0" w:rsidRPr="00BA5D25" w:rsidRDefault="00D56EB0" w:rsidP="00D56EB0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 Quick Guide</w:t>
      </w:r>
    </w:p>
    <w:p w14:paraId="7A306C97" w14:textId="77777777" w:rsidR="00D56EB0" w:rsidRPr="00D56EB0" w:rsidRDefault="00D56EB0" w:rsidP="00D56EB0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C2E2C1" wp14:editId="0581D05F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B7B59" id="Straight Connector 18" o:spid="_x0000_s1026" alt="&quot;&quot;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AatgEAALkDAAAOAAAAZHJzL2Uyb0RvYy54bWysU8GOEzEMvSPxD1HudDpFKmjU6R66gguC&#10;ioUPyGacTkQSR05op3+Pk7azaEEIIS6ZOH7P9rM9m7vJO3EEShZDL9vFUgoIGgcbDr38+uXdq7dS&#10;pKzCoBwG6OUZkrzbvnyxOcUOVjiiG4AEBwmpO8VejjnHrmmSHsGrtMAIgZ0GyavMJh2agdSJo3vX&#10;rJbLdXNCGiKhhpT49f7ilNsa3xjQ+ZMxCbJwveTacj2pno/lbLYb1R1IxdHqaxnqH6rwygZOOoe6&#10;V1mJ72R/CeWtJkxo8kKjb9AYq6FqYDXt8pmah1FFqFq4OSnObUr/L6z+eNyTsAPPjicVlOcZPWRS&#10;9jBmscMQuINIgp3cqVNMHRN2YU9XK8U9FdmTIV++LEhMtbvnubswZaH5cb1evWlfr6XQN1/zRIyU&#10;8ntAL8qll86GIlx16vghZU7G0BuEjVLIJXW95bODAnbhMxgWw8nayq5rBDtH4qh4AYZvbZHBsSqy&#10;UIx1biYt/0y6YgsN6mr9LXFG14wY8kz0NiD9LmuebqWaC/6m+qK1yH7E4VwHUdvB+1GVXXe5LODP&#10;dqU//XHbHwA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KWrEBq2AQAAuQ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644CB205" w14:textId="364A5EB9" w:rsidR="002A2A9F" w:rsidRPr="00D56EB0" w:rsidRDefault="002A2A9F" w:rsidP="00D56EB0">
      <w:pPr>
        <w:pStyle w:val="Heading2"/>
        <w:rPr>
          <w:rFonts w:eastAsiaTheme="minorEastAsia"/>
          <w:sz w:val="28"/>
        </w:rPr>
      </w:pPr>
      <w:r w:rsidRPr="00F31B6B">
        <w:rPr>
          <w:rFonts w:eastAsiaTheme="minorEastAsia"/>
        </w:rPr>
        <w:t>Transformations</w:t>
      </w:r>
    </w:p>
    <w:p w14:paraId="266A9C49" w14:textId="77777777" w:rsidR="002A2A9F" w:rsidRDefault="002A2A9F" w:rsidP="002A2A9F">
      <w:pPr>
        <w:pStyle w:val="Heading2"/>
      </w:pPr>
      <w:r w:rsidRPr="00F31B6B">
        <w:t>Stret</w:t>
      </w:r>
      <w:r>
        <w:t xml:space="preserve">ch/compression: </w:t>
      </w:r>
    </w:p>
    <w:p w14:paraId="6E510C1B" w14:textId="77777777" w:rsidR="00D56EB0" w:rsidRDefault="002A2A9F" w:rsidP="002A2A9F">
      <w:r>
        <w:t xml:space="preserve">A stretch/compression in the </w:t>
      </w:r>
      <m:oMath>
        <m:r>
          <w:rPr>
            <w:rFonts w:ascii="Cambria Math" w:hAnsi="Cambria Math"/>
          </w:rPr>
          <m:t>x</m:t>
        </m:r>
      </m:oMath>
      <w:r>
        <w:t xml:space="preserve"> direction by a factor of </w:t>
      </w:r>
      <m:oMath>
        <m:r>
          <w:rPr>
            <w:rFonts w:ascii="Cambria Math" w:hAnsi="Cambria Math"/>
          </w:rPr>
          <m:t>k</m:t>
        </m:r>
      </m:oMath>
      <w:r>
        <w:t xml:space="preserve"> is represented by a matrix </w:t>
      </w: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k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</m:e>
        </m:d>
      </m:oMath>
      <w:r>
        <w:t>.</w:t>
      </w:r>
    </w:p>
    <w:p w14:paraId="3990A7A7" w14:textId="0DD98F09" w:rsidR="002A2A9F" w:rsidRPr="00F31B6B" w:rsidRDefault="002A2A9F" w:rsidP="002A2A9F">
      <w:r w:rsidRPr="00F31B6B">
        <w:t xml:space="preserve">A stretch/compression in the </w:t>
      </w:r>
      <m:oMath>
        <m:r>
          <w:rPr>
            <w:rFonts w:ascii="Cambria Math" w:hAnsi="Cambria Math"/>
          </w:rPr>
          <m:t>y</m:t>
        </m:r>
      </m:oMath>
      <w:r w:rsidRPr="00F31B6B">
        <w:t xml:space="preserve"> direction by a factor of </w:t>
      </w:r>
      <m:oMath>
        <m:r>
          <w:rPr>
            <w:rFonts w:ascii="Cambria Math" w:hAnsi="Cambria Math"/>
          </w:rPr>
          <m:t>k</m:t>
        </m:r>
      </m:oMath>
      <w:r w:rsidRPr="00F31B6B">
        <w:t xml:space="preserve"> is represented by a matrix </w:t>
      </w:r>
      <m:oMath>
        <m:d>
          <m:dPr>
            <m:ctrlPr>
              <w:rPr>
                <w:rFonts w:ascii="Cambria Math" w:eastAsia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</m:e>
        </m:d>
      </m:oMath>
      <w:r w:rsidRPr="00F31B6B">
        <w:t>.</w:t>
      </w:r>
    </w:p>
    <w:p w14:paraId="7D7C7E77" w14:textId="77777777" w:rsidR="002A2A9F" w:rsidRPr="00F31B6B" w:rsidRDefault="002A2A9F" w:rsidP="002A2A9F">
      <w:pPr>
        <w:pStyle w:val="Heading2"/>
        <w:rPr>
          <w:rFonts w:eastAsiaTheme="minorEastAsia"/>
        </w:rPr>
      </w:pPr>
      <w:r w:rsidRPr="00F31B6B">
        <w:rPr>
          <w:rFonts w:eastAsiaTheme="minorEastAsia"/>
        </w:rPr>
        <w:t>Rotation:</w:t>
      </w:r>
    </w:p>
    <w:p w14:paraId="2C0CA267" w14:textId="77777777" w:rsidR="002A2A9F" w:rsidRDefault="002A2A9F" w:rsidP="002A2A9F">
      <w:pPr>
        <w:rPr>
          <w:rFonts w:eastAsiaTheme="minorEastAsia"/>
        </w:rPr>
      </w:pPr>
      <w:r w:rsidRPr="00F31B6B">
        <w:t>A rotation</w:t>
      </w:r>
      <w:r>
        <w:t xml:space="preserve"> of a position vector </w:t>
      </w:r>
      <m:oMath>
        <m:r>
          <m:rPr>
            <m:sty m:val="p"/>
          </m:rPr>
          <w:rPr>
            <w:rFonts w:ascii="Cambria Math" w:hAnsi="Cambria Math"/>
          </w:rPr>
          <m:t>θ</m:t>
        </m:r>
      </m:oMath>
      <w:r>
        <w:rPr>
          <w:rFonts w:eastAsiaTheme="minorEastAsia"/>
        </w:rPr>
        <w:t xml:space="preserve"> radians or degrees clockwise about the origin is represented by a matrix </w:t>
      </w: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θ</m:t>
                          </m:r>
                        </m:e>
                      </m:d>
                    </m:e>
                  </m:func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</w:rPr>
                        <m:t>sin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θ</m:t>
                          </m:r>
                        </m:e>
                      </m:d>
                    </m:e>
                  </m:func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</w:rPr>
                        <m:t>sin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θ</m:t>
                          </m:r>
                        </m:e>
                      </m:d>
                    </m:e>
                  </m:func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θ</m:t>
                          </m:r>
                        </m:e>
                      </m:d>
                    </m:e>
                  </m:func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</m:oMath>
    </w:p>
    <w:p w14:paraId="7BBF16F7" w14:textId="77777777" w:rsidR="002A2A9F" w:rsidRDefault="002A2A9F" w:rsidP="002A2A9F">
      <w:pPr>
        <w:pStyle w:val="Heading2"/>
        <w:rPr>
          <w:rFonts w:eastAsiaTheme="minorEastAsia"/>
        </w:rPr>
      </w:pPr>
      <w:r>
        <w:rPr>
          <w:rFonts w:eastAsiaTheme="minorEastAsia"/>
        </w:rPr>
        <w:t>Reflection</w:t>
      </w:r>
    </w:p>
    <w:p w14:paraId="6CE101DB" w14:textId="77777777" w:rsidR="002A2A9F" w:rsidRPr="00256115" w:rsidRDefault="002A2A9F" w:rsidP="002A2A9F">
      <w:pPr>
        <w:rPr>
          <w:rFonts w:eastAsiaTheme="minorEastAsia"/>
        </w:rPr>
      </w:pPr>
      <w:r>
        <w:t xml:space="preserve">A reflection of a position vector in the line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</m:d>
          </m:e>
        </m:func>
      </m:oMath>
      <w:r>
        <w:rPr>
          <w:rFonts w:eastAsiaTheme="minorEastAsia"/>
        </w:rPr>
        <w:t xml:space="preserve"> is given by a matrix </w:t>
      </w: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θ</m:t>
                          </m:r>
                        </m:e>
                      </m:d>
                    </m:e>
                  </m:func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</w:rPr>
                        <m:t>sin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θ</m:t>
                          </m:r>
                        </m:e>
                      </m:d>
                    </m:e>
                  </m:func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</w:rPr>
                        <m:t>sin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θ</m:t>
                          </m:r>
                        </m:e>
                      </m:d>
                    </m:e>
                  </m:func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θ</m:t>
                          </m:r>
                        </m:e>
                      </m:d>
                    </m:e>
                  </m:func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</m:oMath>
    </w:p>
    <w:p w14:paraId="4D171814" w14:textId="02E7E98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080304">
      <w:pPr>
        <w:pStyle w:val="IntenseQuote"/>
        <w:numPr>
          <w:ilvl w:val="0"/>
          <w:numId w:val="1"/>
        </w:numPr>
      </w:pPr>
      <w:r>
        <w:t>Join a tutorial or workshop</w:t>
      </w:r>
      <w:r w:rsidR="00AF513C">
        <w:t xml:space="preserve"> 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080304">
      <w:pPr>
        <w:pStyle w:val="IntenseQuote"/>
        <w:numPr>
          <w:ilvl w:val="0"/>
          <w:numId w:val="1"/>
        </w:numPr>
      </w:pPr>
      <w:r>
        <w:t xml:space="preserve">Access our Study Success resources </w:t>
      </w:r>
      <w:r w:rsidR="00AF513C">
        <w:t xml:space="preserve">on the </w:t>
      </w:r>
      <w:hyperlink r:id="rId12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3"/>
      <w:footerReference w:type="default" r:id="rId14"/>
      <w:headerReference w:type="first" r:id="rId15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53C3" w14:textId="77777777" w:rsidR="00F22237" w:rsidRDefault="00F22237" w:rsidP="00BA5D25">
      <w:r>
        <w:separator/>
      </w:r>
    </w:p>
  </w:endnote>
  <w:endnote w:type="continuationSeparator" w:id="0">
    <w:p w14:paraId="42FC0A0E" w14:textId="77777777" w:rsidR="00F22237" w:rsidRDefault="00F22237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36B900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3250C" w14:textId="77777777" w:rsidR="00F22237" w:rsidRDefault="00F22237" w:rsidP="00BA5D25">
      <w:r>
        <w:separator/>
      </w:r>
    </w:p>
  </w:footnote>
  <w:footnote w:type="continuationSeparator" w:id="0">
    <w:p w14:paraId="02104972" w14:textId="77777777" w:rsidR="00F22237" w:rsidRDefault="00F22237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29B3C841" w:rsidR="00BA5D25" w:rsidRDefault="003544FC" w:rsidP="00850C3B">
    <w:pPr>
      <w:pStyle w:val="Header"/>
      <w:tabs>
        <w:tab w:val="clear" w:pos="4680"/>
        <w:tab w:val="clear" w:pos="9360"/>
        <w:tab w:val="left" w:pos="4845"/>
        <w:tab w:val="left" w:pos="5745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0667A0F2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  <w:r w:rsidR="00850C3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E8A"/>
    <w:multiLevelType w:val="hybridMultilevel"/>
    <w:tmpl w:val="35B83016"/>
    <w:lvl w:ilvl="0" w:tplc="217E30A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47FDB"/>
    <w:multiLevelType w:val="hybridMultilevel"/>
    <w:tmpl w:val="A62EDDC0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957D1"/>
    <w:multiLevelType w:val="hybridMultilevel"/>
    <w:tmpl w:val="1BA4E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F382C"/>
    <w:multiLevelType w:val="hybridMultilevel"/>
    <w:tmpl w:val="45FEAB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84A1F"/>
    <w:multiLevelType w:val="hybridMultilevel"/>
    <w:tmpl w:val="38C40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A2B07"/>
    <w:multiLevelType w:val="hybridMultilevel"/>
    <w:tmpl w:val="C2BC4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F33E5"/>
    <w:multiLevelType w:val="hybridMultilevel"/>
    <w:tmpl w:val="23803862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545F9"/>
    <w:multiLevelType w:val="hybridMultilevel"/>
    <w:tmpl w:val="35B83016"/>
    <w:lvl w:ilvl="0" w:tplc="217E30A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52250"/>
    <w:multiLevelType w:val="hybridMultilevel"/>
    <w:tmpl w:val="135AC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42455"/>
    <w:multiLevelType w:val="hybridMultilevel"/>
    <w:tmpl w:val="ED4E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50ACE"/>
    <w:multiLevelType w:val="hybridMultilevel"/>
    <w:tmpl w:val="B420B8D4"/>
    <w:lvl w:ilvl="0" w:tplc="FB4E8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44F37"/>
    <w:multiLevelType w:val="hybridMultilevel"/>
    <w:tmpl w:val="D248C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B55EE"/>
    <w:multiLevelType w:val="hybridMultilevel"/>
    <w:tmpl w:val="84E82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C65CFC"/>
    <w:multiLevelType w:val="hybridMultilevel"/>
    <w:tmpl w:val="D2FEF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E2956"/>
    <w:multiLevelType w:val="hybridMultilevel"/>
    <w:tmpl w:val="12908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C6213"/>
    <w:multiLevelType w:val="hybridMultilevel"/>
    <w:tmpl w:val="F87C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02DAF"/>
    <w:multiLevelType w:val="hybridMultilevel"/>
    <w:tmpl w:val="C92C2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123F3F"/>
    <w:multiLevelType w:val="hybridMultilevel"/>
    <w:tmpl w:val="07742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9"/>
  </w:num>
  <w:num w:numId="3">
    <w:abstractNumId w:val="29"/>
  </w:num>
  <w:num w:numId="4">
    <w:abstractNumId w:val="2"/>
  </w:num>
  <w:num w:numId="5">
    <w:abstractNumId w:val="7"/>
  </w:num>
  <w:num w:numId="6">
    <w:abstractNumId w:val="32"/>
  </w:num>
  <w:num w:numId="7">
    <w:abstractNumId w:val="38"/>
  </w:num>
  <w:num w:numId="8">
    <w:abstractNumId w:val="48"/>
  </w:num>
  <w:num w:numId="9">
    <w:abstractNumId w:val="20"/>
  </w:num>
  <w:num w:numId="10">
    <w:abstractNumId w:val="5"/>
  </w:num>
  <w:num w:numId="11">
    <w:abstractNumId w:val="0"/>
  </w:num>
  <w:num w:numId="12">
    <w:abstractNumId w:val="18"/>
  </w:num>
  <w:num w:numId="13">
    <w:abstractNumId w:val="31"/>
  </w:num>
  <w:num w:numId="14">
    <w:abstractNumId w:val="28"/>
  </w:num>
  <w:num w:numId="15">
    <w:abstractNumId w:val="26"/>
  </w:num>
  <w:num w:numId="16">
    <w:abstractNumId w:val="27"/>
  </w:num>
  <w:num w:numId="17">
    <w:abstractNumId w:val="22"/>
  </w:num>
  <w:num w:numId="18">
    <w:abstractNumId w:val="4"/>
  </w:num>
  <w:num w:numId="19">
    <w:abstractNumId w:val="21"/>
  </w:num>
  <w:num w:numId="20">
    <w:abstractNumId w:val="34"/>
  </w:num>
  <w:num w:numId="21">
    <w:abstractNumId w:val="15"/>
  </w:num>
  <w:num w:numId="22">
    <w:abstractNumId w:val="46"/>
  </w:num>
  <w:num w:numId="23">
    <w:abstractNumId w:val="17"/>
  </w:num>
  <w:num w:numId="24">
    <w:abstractNumId w:val="12"/>
  </w:num>
  <w:num w:numId="25">
    <w:abstractNumId w:val="39"/>
  </w:num>
  <w:num w:numId="26">
    <w:abstractNumId w:val="25"/>
  </w:num>
  <w:num w:numId="27">
    <w:abstractNumId w:val="6"/>
  </w:num>
  <w:num w:numId="28">
    <w:abstractNumId w:val="36"/>
  </w:num>
  <w:num w:numId="29">
    <w:abstractNumId w:val="45"/>
  </w:num>
  <w:num w:numId="30">
    <w:abstractNumId w:val="16"/>
  </w:num>
  <w:num w:numId="31">
    <w:abstractNumId w:val="30"/>
  </w:num>
  <w:num w:numId="32">
    <w:abstractNumId w:val="14"/>
  </w:num>
  <w:num w:numId="33">
    <w:abstractNumId w:val="47"/>
  </w:num>
  <w:num w:numId="34">
    <w:abstractNumId w:val="8"/>
  </w:num>
  <w:num w:numId="35">
    <w:abstractNumId w:val="3"/>
  </w:num>
  <w:num w:numId="36">
    <w:abstractNumId w:val="33"/>
  </w:num>
  <w:num w:numId="37">
    <w:abstractNumId w:val="23"/>
  </w:num>
  <w:num w:numId="38">
    <w:abstractNumId w:val="41"/>
  </w:num>
  <w:num w:numId="39">
    <w:abstractNumId w:val="11"/>
  </w:num>
  <w:num w:numId="40">
    <w:abstractNumId w:val="13"/>
  </w:num>
  <w:num w:numId="41">
    <w:abstractNumId w:val="24"/>
  </w:num>
  <w:num w:numId="42">
    <w:abstractNumId w:val="19"/>
  </w:num>
  <w:num w:numId="43">
    <w:abstractNumId w:val="42"/>
  </w:num>
  <w:num w:numId="44">
    <w:abstractNumId w:val="35"/>
  </w:num>
  <w:num w:numId="45">
    <w:abstractNumId w:val="37"/>
  </w:num>
  <w:num w:numId="46">
    <w:abstractNumId w:val="44"/>
  </w:num>
  <w:num w:numId="47">
    <w:abstractNumId w:val="1"/>
  </w:num>
  <w:num w:numId="48">
    <w:abstractNumId w:val="43"/>
  </w:num>
  <w:num w:numId="49">
    <w:abstractNumId w:val="10"/>
  </w:num>
  <w:num w:numId="50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630"/>
    <w:rsid w:val="00014E4E"/>
    <w:rsid w:val="0005378B"/>
    <w:rsid w:val="00080304"/>
    <w:rsid w:val="000D38E5"/>
    <w:rsid w:val="001022A2"/>
    <w:rsid w:val="00113516"/>
    <w:rsid w:val="0012063C"/>
    <w:rsid w:val="0016797A"/>
    <w:rsid w:val="0017263D"/>
    <w:rsid w:val="001750C8"/>
    <w:rsid w:val="001B2487"/>
    <w:rsid w:val="001F3144"/>
    <w:rsid w:val="00237EAF"/>
    <w:rsid w:val="00247C49"/>
    <w:rsid w:val="00264E2C"/>
    <w:rsid w:val="00270DD8"/>
    <w:rsid w:val="00284174"/>
    <w:rsid w:val="002A2A9F"/>
    <w:rsid w:val="002D6FDB"/>
    <w:rsid w:val="00324665"/>
    <w:rsid w:val="00337428"/>
    <w:rsid w:val="003544FC"/>
    <w:rsid w:val="003707AE"/>
    <w:rsid w:val="003A09C6"/>
    <w:rsid w:val="003A2989"/>
    <w:rsid w:val="004042CC"/>
    <w:rsid w:val="004367F7"/>
    <w:rsid w:val="0046001A"/>
    <w:rsid w:val="00466EF9"/>
    <w:rsid w:val="00482CD2"/>
    <w:rsid w:val="004852F0"/>
    <w:rsid w:val="004F0FA0"/>
    <w:rsid w:val="0050643E"/>
    <w:rsid w:val="00534C63"/>
    <w:rsid w:val="0054370A"/>
    <w:rsid w:val="005675B5"/>
    <w:rsid w:val="0057648A"/>
    <w:rsid w:val="005A7BB9"/>
    <w:rsid w:val="005B6EC5"/>
    <w:rsid w:val="00632F5A"/>
    <w:rsid w:val="00636982"/>
    <w:rsid w:val="00642030"/>
    <w:rsid w:val="0069086B"/>
    <w:rsid w:val="006A0D79"/>
    <w:rsid w:val="006B283C"/>
    <w:rsid w:val="006D0093"/>
    <w:rsid w:val="006E2A57"/>
    <w:rsid w:val="006E31B1"/>
    <w:rsid w:val="00717B37"/>
    <w:rsid w:val="007303D9"/>
    <w:rsid w:val="007426E0"/>
    <w:rsid w:val="007445A2"/>
    <w:rsid w:val="00747199"/>
    <w:rsid w:val="00772548"/>
    <w:rsid w:val="007C4798"/>
    <w:rsid w:val="0080281D"/>
    <w:rsid w:val="008153BE"/>
    <w:rsid w:val="008243D6"/>
    <w:rsid w:val="00840AB1"/>
    <w:rsid w:val="0084662A"/>
    <w:rsid w:val="00850C3B"/>
    <w:rsid w:val="00854CF1"/>
    <w:rsid w:val="00881E5C"/>
    <w:rsid w:val="00885581"/>
    <w:rsid w:val="008A143A"/>
    <w:rsid w:val="008B3F2D"/>
    <w:rsid w:val="008D13F0"/>
    <w:rsid w:val="00905392"/>
    <w:rsid w:val="0091457F"/>
    <w:rsid w:val="00916FFF"/>
    <w:rsid w:val="00922256"/>
    <w:rsid w:val="00930C93"/>
    <w:rsid w:val="0093528E"/>
    <w:rsid w:val="0097759E"/>
    <w:rsid w:val="00980A71"/>
    <w:rsid w:val="0098325A"/>
    <w:rsid w:val="009C736F"/>
    <w:rsid w:val="00A231BD"/>
    <w:rsid w:val="00A50719"/>
    <w:rsid w:val="00A65B41"/>
    <w:rsid w:val="00A817E0"/>
    <w:rsid w:val="00A91C93"/>
    <w:rsid w:val="00AB47C4"/>
    <w:rsid w:val="00AF513C"/>
    <w:rsid w:val="00B340FB"/>
    <w:rsid w:val="00B53187"/>
    <w:rsid w:val="00B80074"/>
    <w:rsid w:val="00B903D8"/>
    <w:rsid w:val="00BA5D25"/>
    <w:rsid w:val="00C050DC"/>
    <w:rsid w:val="00C06C3E"/>
    <w:rsid w:val="00C11E9C"/>
    <w:rsid w:val="00C32944"/>
    <w:rsid w:val="00C32B38"/>
    <w:rsid w:val="00C446C3"/>
    <w:rsid w:val="00C557D3"/>
    <w:rsid w:val="00C640B2"/>
    <w:rsid w:val="00C96705"/>
    <w:rsid w:val="00CE323F"/>
    <w:rsid w:val="00D27F74"/>
    <w:rsid w:val="00D3123A"/>
    <w:rsid w:val="00D31B1F"/>
    <w:rsid w:val="00D33B3A"/>
    <w:rsid w:val="00D56EB0"/>
    <w:rsid w:val="00D63FDA"/>
    <w:rsid w:val="00D8122A"/>
    <w:rsid w:val="00DC781F"/>
    <w:rsid w:val="00E016C7"/>
    <w:rsid w:val="00E87EFA"/>
    <w:rsid w:val="00EB5E90"/>
    <w:rsid w:val="00EC193E"/>
    <w:rsid w:val="00EE74FD"/>
    <w:rsid w:val="00F22237"/>
    <w:rsid w:val="00F2395B"/>
    <w:rsid w:val="00F40955"/>
    <w:rsid w:val="00F54AA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A5071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A50719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2</cp:revision>
  <cp:lastPrinted>2021-05-05T09:09:00Z</cp:lastPrinted>
  <dcterms:created xsi:type="dcterms:W3CDTF">2022-07-26T13:56:00Z</dcterms:created>
  <dcterms:modified xsi:type="dcterms:W3CDTF">2022-07-26T13:56:00Z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