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4A0" w:firstRow="1" w:lastRow="0" w:firstColumn="1" w:lastColumn="0" w:noHBand="0" w:noVBand="1"/>
      </w:tblPr>
      <w:tblGrid>
        <w:gridCol w:w="7338"/>
        <w:gridCol w:w="3543"/>
      </w:tblGrid>
      <w:tr w:rsidR="007C7A61" w:rsidRPr="00AC6C92" w14:paraId="69939BE4" w14:textId="77777777" w:rsidTr="00185720">
        <w:trPr>
          <w:trHeight w:val="1474"/>
        </w:trPr>
        <w:tc>
          <w:tcPr>
            <w:tcW w:w="7338" w:type="dxa"/>
            <w:shd w:val="clear" w:color="auto" w:fill="auto"/>
            <w:vAlign w:val="center"/>
          </w:tcPr>
          <w:p w14:paraId="32B37553" w14:textId="77777777" w:rsidR="007C7A61" w:rsidRPr="007C7A61" w:rsidRDefault="007C7A61" w:rsidP="00185720">
            <w:pPr>
              <w:pBdr>
                <w:left w:val="single" w:sz="4" w:space="4" w:color="auto"/>
              </w:pBdr>
              <w:shd w:val="solid" w:color="FFFFFF" w:fill="FF00FF"/>
              <w:spacing w:after="0" w:line="240" w:lineRule="auto"/>
              <w:ind w:left="181"/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</w:pPr>
            <w:r w:rsidRPr="007C7A61"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Research Degree</w:t>
            </w:r>
            <w:r w:rsidRPr="007C7A61"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br/>
              <w:t>Application for Assessment</w:t>
            </w:r>
          </w:p>
          <w:p w14:paraId="29A8C30D" w14:textId="77777777" w:rsidR="007C7A61" w:rsidRPr="007C7A61" w:rsidRDefault="007C7A61" w:rsidP="007C7A61">
            <w:pPr>
              <w:pBdr>
                <w:left w:val="single" w:sz="4" w:space="4" w:color="auto"/>
              </w:pBdr>
              <w:shd w:val="solid" w:color="FFFFFF" w:fill="FF00FF"/>
              <w:spacing w:before="120" w:after="0" w:line="240" w:lineRule="auto"/>
              <w:ind w:left="181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7C7A61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Supplementary Form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4F91A7" w14:textId="77777777" w:rsidR="007C7A61" w:rsidRPr="00AC6C92" w:rsidRDefault="007C7A61" w:rsidP="00185720">
            <w:pPr>
              <w:spacing w:after="120" w:line="240" w:lineRule="auto"/>
              <w:rPr>
                <w:rFonts w:ascii="Arial" w:eastAsia="SimSun" w:hAnsi="Arial" w:cs="Times New Roman"/>
                <w:lang w:eastAsia="zh-CN"/>
              </w:rPr>
            </w:pPr>
            <w:r w:rsidRPr="00AC6C92">
              <w:rPr>
                <w:rFonts w:ascii="Arial" w:eastAsia="SimSun" w:hAnsi="Arial" w:cs="Times New Roman"/>
                <w:noProof/>
                <w:lang w:eastAsia="en-GB"/>
              </w:rPr>
              <w:drawing>
                <wp:inline distT="0" distB="0" distL="0" distR="0" wp14:anchorId="6C7A353E" wp14:editId="27598043">
                  <wp:extent cx="2076450" cy="876300"/>
                  <wp:effectExtent l="0" t="0" r="0" b="0"/>
                  <wp:docPr id="1" name="Picture 1" descr="York St John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rk St John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06D11" w14:textId="77777777" w:rsidR="007C7A61" w:rsidRDefault="007C7A61" w:rsidP="007C7A61">
      <w:pPr>
        <w:spacing w:before="120" w:after="12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7CF50CF3" w14:textId="77777777" w:rsidR="007C7A61" w:rsidRPr="00610933" w:rsidRDefault="007C7A61" w:rsidP="007C7A61">
      <w:pPr>
        <w:spacing w:before="120" w:after="120" w:line="240" w:lineRule="auto"/>
        <w:rPr>
          <w:rFonts w:ascii="Arial" w:eastAsia="SimSun" w:hAnsi="Arial" w:cs="Arial"/>
          <w:b/>
          <w:sz w:val="28"/>
          <w:szCs w:val="28"/>
          <w:lang w:eastAsia="zh-CN"/>
        </w:rPr>
      </w:pPr>
      <w:r w:rsidRPr="00610933">
        <w:rPr>
          <w:rFonts w:ascii="Arial" w:eastAsia="SimSun" w:hAnsi="Arial" w:cs="Arial"/>
          <w:b/>
          <w:sz w:val="28"/>
          <w:szCs w:val="28"/>
          <w:lang w:eastAsia="zh-CN"/>
        </w:rPr>
        <w:t xml:space="preserve">Consent Form – </w:t>
      </w:r>
      <w:r w:rsidR="0034344F">
        <w:rPr>
          <w:rFonts w:ascii="Arial" w:eastAsia="SimSun" w:hAnsi="Arial" w:cs="Arial"/>
          <w:b/>
          <w:sz w:val="28"/>
          <w:szCs w:val="28"/>
          <w:lang w:eastAsia="zh-CN"/>
        </w:rPr>
        <w:t>Internal/External Examiner and Independent Chair</w:t>
      </w:r>
    </w:p>
    <w:p w14:paraId="5FFEB612" w14:textId="77777777" w:rsidR="00BB2004" w:rsidRDefault="00BB2004" w:rsidP="00776DC1">
      <w:pPr>
        <w:spacing w:after="0" w:line="240" w:lineRule="auto"/>
        <w:ind w:right="140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Confirmation is required from those who have been nominated to act as internal/external examiner and independent chairs that they are willing to act in the respective role</w:t>
      </w:r>
      <w:r w:rsidR="00A0328E">
        <w:rPr>
          <w:rFonts w:ascii="Arial" w:eastAsia="SimSun" w:hAnsi="Arial" w:cs="Arial"/>
          <w:lang w:eastAsia="zh-CN"/>
        </w:rPr>
        <w:t>, and that they understand the oral examination will be recorded</w:t>
      </w:r>
      <w:r>
        <w:rPr>
          <w:rFonts w:ascii="Arial" w:eastAsia="SimSun" w:hAnsi="Arial" w:cs="Arial"/>
          <w:lang w:eastAsia="zh-CN"/>
        </w:rPr>
        <w:t>.  Please ask those nominated to complete th</w:t>
      </w:r>
      <w:r w:rsidR="00776DC1">
        <w:rPr>
          <w:rFonts w:ascii="Arial" w:eastAsia="SimSun" w:hAnsi="Arial" w:cs="Arial"/>
          <w:lang w:eastAsia="zh-CN"/>
        </w:rPr>
        <w:t>is</w:t>
      </w:r>
      <w:r>
        <w:rPr>
          <w:rFonts w:ascii="Arial" w:eastAsia="SimSun" w:hAnsi="Arial" w:cs="Arial"/>
          <w:lang w:eastAsia="zh-CN"/>
        </w:rPr>
        <w:t xml:space="preserve"> consent form and then upload it to eVision</w:t>
      </w:r>
      <w:r w:rsidR="009C6C9C">
        <w:rPr>
          <w:rFonts w:ascii="Arial" w:eastAsia="SimSun" w:hAnsi="Arial" w:cs="Arial"/>
          <w:lang w:eastAsia="zh-CN"/>
        </w:rPr>
        <w:t>.</w:t>
      </w:r>
    </w:p>
    <w:p w14:paraId="499BAAAD" w14:textId="77777777" w:rsidR="00BB2004" w:rsidRDefault="00BB2004" w:rsidP="00610933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797"/>
      </w:tblGrid>
      <w:tr w:rsidR="004A5F39" w:rsidRPr="004A5F39" w14:paraId="6A779861" w14:textId="77777777" w:rsidTr="00813BFB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F9C64" w14:textId="77777777" w:rsidR="004A5F39" w:rsidRPr="004A5F39" w:rsidRDefault="004A5F39" w:rsidP="004A5F3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PGR Name: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9799" w14:textId="77777777" w:rsidR="004A5F39" w:rsidRPr="004A5F39" w:rsidRDefault="004A5F39" w:rsidP="00813BFB">
            <w:pPr>
              <w:spacing w:before="120" w:after="120" w:line="240" w:lineRule="auto"/>
              <w:ind w:right="28"/>
              <w:rPr>
                <w:rFonts w:ascii="Arial" w:hAnsi="Arial" w:cs="Arial"/>
                <w:b/>
              </w:rPr>
            </w:pPr>
          </w:p>
        </w:tc>
      </w:tr>
    </w:tbl>
    <w:p w14:paraId="091DAC3D" w14:textId="77777777" w:rsidR="007C7A61" w:rsidRPr="008B6AC4" w:rsidRDefault="007C7A61" w:rsidP="00610933">
      <w:pPr>
        <w:spacing w:after="0" w:line="240" w:lineRule="auto"/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777"/>
        <w:gridCol w:w="1777"/>
        <w:gridCol w:w="1777"/>
        <w:gridCol w:w="1777"/>
        <w:gridCol w:w="1777"/>
      </w:tblGrid>
      <w:tr w:rsidR="009C6C9C" w:rsidRPr="004A5F39" w14:paraId="1679CC8B" w14:textId="77777777" w:rsidTr="00813BFB"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56252" w14:textId="77777777" w:rsidR="009C6C9C" w:rsidRPr="00A0328E" w:rsidRDefault="009C6C9C" w:rsidP="004A5F3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328E">
              <w:rPr>
                <w:rFonts w:ascii="Arial" w:hAnsi="Arial" w:cs="Arial"/>
                <w:b/>
              </w:rPr>
              <w:t>Role</w:t>
            </w:r>
            <w:r w:rsidR="000F6CC2">
              <w:rPr>
                <w:rFonts w:ascii="Arial" w:hAnsi="Arial" w:cs="Arial"/>
                <w:b/>
              </w:rPr>
              <w:t xml:space="preserve"> </w:t>
            </w:r>
            <w:r w:rsidR="000F6CC2" w:rsidRPr="000F6CC2">
              <w:rPr>
                <w:rFonts w:ascii="Arial" w:hAnsi="Arial" w:cs="Arial"/>
                <w:i/>
              </w:rPr>
              <w:t>(please tick</w:t>
            </w:r>
            <w:r w:rsidR="000F6CC2">
              <w:rPr>
                <w:rFonts w:ascii="Arial" w:hAnsi="Arial" w:cs="Arial"/>
                <w:i/>
              </w:rPr>
              <w:t xml:space="preserve"> as appropriate</w:t>
            </w:r>
            <w:r w:rsidR="000F6CC2" w:rsidRPr="000F6CC2">
              <w:rPr>
                <w:rFonts w:ascii="Arial" w:hAnsi="Arial" w:cs="Arial"/>
                <w:i/>
              </w:rPr>
              <w:t>)</w:t>
            </w:r>
            <w:r w:rsidRPr="00A0328E">
              <w:rPr>
                <w:rFonts w:ascii="Arial" w:hAnsi="Arial" w:cs="Arial"/>
                <w:b/>
              </w:rPr>
              <w:t>:</w:t>
            </w:r>
          </w:p>
        </w:tc>
      </w:tr>
      <w:tr w:rsidR="009C6C9C" w:rsidRPr="004A5F39" w14:paraId="3620D650" w14:textId="77777777" w:rsidTr="00A0328E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A8A16C" w14:textId="77777777" w:rsidR="009C6C9C" w:rsidRDefault="009C6C9C" w:rsidP="004A5F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Examiner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D87" w14:textId="77777777" w:rsidR="009C6C9C" w:rsidRDefault="009C6C9C" w:rsidP="004A5F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B91018" w14:textId="77777777" w:rsidR="009C6C9C" w:rsidRDefault="009C6C9C" w:rsidP="004A5F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Examiner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5092" w14:textId="77777777" w:rsidR="009C6C9C" w:rsidRDefault="009C6C9C" w:rsidP="004A5F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3EC170" w14:textId="77777777" w:rsidR="009C6C9C" w:rsidRDefault="009C6C9C" w:rsidP="004A5F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Chair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BBB5" w14:textId="77777777" w:rsidR="009C6C9C" w:rsidRDefault="009C6C9C" w:rsidP="004A5F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CA8073" w14:textId="77777777" w:rsidR="007C7A61" w:rsidRPr="000F6CC2" w:rsidRDefault="007C7A61" w:rsidP="007C7A61">
      <w:pPr>
        <w:rPr>
          <w:rFonts w:ascii="Arial" w:hAnsi="Arial" w:cs="Arial"/>
        </w:rPr>
      </w:pPr>
    </w:p>
    <w:tbl>
      <w:tblPr>
        <w:tblW w:w="1066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91"/>
        <w:gridCol w:w="3720"/>
        <w:gridCol w:w="1951"/>
      </w:tblGrid>
      <w:tr w:rsidR="006E5730" w:rsidRPr="006E5730" w14:paraId="4B141518" w14:textId="77777777" w:rsidTr="00776DC1">
        <w:tc>
          <w:tcPr>
            <w:tcW w:w="10662" w:type="dxa"/>
            <w:gridSpan w:val="3"/>
            <w:shd w:val="clear" w:color="auto" w:fill="D9E2F3" w:themeFill="accent1" w:themeFillTint="33"/>
          </w:tcPr>
          <w:p w14:paraId="07AE76E6" w14:textId="62187B71" w:rsidR="006E5730" w:rsidRPr="006E5730" w:rsidRDefault="00E3524F" w:rsidP="006E573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I confirm </w:t>
            </w:r>
            <w:r w:rsidR="006E5730" w:rsidRPr="006E5730">
              <w:rPr>
                <w:rFonts w:ascii="Arial" w:eastAsia="Times New Roman" w:hAnsi="Arial" w:cs="Arial"/>
                <w:b/>
                <w:szCs w:val="20"/>
                <w:lang w:eastAsia="en-GB"/>
              </w:rPr>
              <w:t>the following:</w:t>
            </w:r>
          </w:p>
        </w:tc>
      </w:tr>
      <w:tr w:rsidR="00E3524F" w:rsidRPr="006E5730" w14:paraId="59361967" w14:textId="77777777" w:rsidTr="00E3524F">
        <w:tc>
          <w:tcPr>
            <w:tcW w:w="10662" w:type="dxa"/>
            <w:gridSpan w:val="3"/>
            <w:shd w:val="clear" w:color="auto" w:fill="auto"/>
          </w:tcPr>
          <w:p w14:paraId="0F8F7F27" w14:textId="77777777" w:rsidR="00E3524F" w:rsidRPr="00E3524F" w:rsidRDefault="00E3524F" w:rsidP="00E352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E3524F">
              <w:rPr>
                <w:rFonts w:ascii="Arial" w:hAnsi="Arial" w:cs="Arial"/>
              </w:rPr>
              <w:t>I have agreed to act in the above role for the oral examination of the above named PGR.</w:t>
            </w:r>
          </w:p>
          <w:p w14:paraId="217BAF5F" w14:textId="77777777" w:rsidR="00E3524F" w:rsidRPr="00E3524F" w:rsidRDefault="00E3524F" w:rsidP="00E352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Hyperlink"/>
                <w:rFonts w:ascii="Arial" w:hAnsi="Arial" w:cs="Arial"/>
              </w:rPr>
            </w:pPr>
            <w:r w:rsidRPr="00E3524F">
              <w:rPr>
                <w:rFonts w:ascii="Arial" w:hAnsi="Arial" w:cs="Arial"/>
              </w:rPr>
              <w:t xml:space="preserve">I understand that the oral examination will be recorded in compliance with the </w:t>
            </w:r>
            <w:hyperlink r:id="rId8" w:anchor="thesis-submission-and-examination-(york)" w:history="1">
              <w:r w:rsidRPr="00E3524F">
                <w:rPr>
                  <w:rStyle w:val="Hyperlink"/>
                  <w:rFonts w:ascii="Arial" w:hAnsi="Arial" w:cs="Arial"/>
                </w:rPr>
                <w:t>Policy and Guidance on the Recording of Oral Examinations</w:t>
              </w:r>
            </w:hyperlink>
          </w:p>
          <w:p w14:paraId="5BEFC864" w14:textId="77777777" w:rsidR="00E3524F" w:rsidRPr="00E3524F" w:rsidRDefault="00E3524F" w:rsidP="00E352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E3524F">
              <w:rPr>
                <w:rFonts w:ascii="Arial" w:eastAsia="Times New Roman" w:hAnsi="Arial" w:cs="Arial"/>
                <w:szCs w:val="20"/>
                <w:lang w:eastAsia="en-GB"/>
              </w:rPr>
              <w:t>I understand that the recording</w:t>
            </w:r>
            <w:r w:rsidRPr="00E3524F">
              <w:rPr>
                <w:rFonts w:ascii="Arial" w:hAnsi="Arial" w:cs="Arial"/>
                <w:lang w:val="en"/>
              </w:rPr>
              <w:t xml:space="preserve"> will be only be replayed in the following circumstances:</w:t>
            </w:r>
          </w:p>
          <w:p w14:paraId="7D66A408" w14:textId="77777777" w:rsidR="00E3524F" w:rsidRPr="00E3524F" w:rsidRDefault="00E3524F" w:rsidP="00E352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Arial" w:hAnsi="Arial" w:cs="Arial"/>
                <w:lang w:val="en"/>
              </w:rPr>
            </w:pPr>
            <w:r w:rsidRPr="00E3524F">
              <w:rPr>
                <w:rFonts w:ascii="Arial" w:hAnsi="Arial" w:cs="Arial"/>
                <w:lang w:val="en"/>
              </w:rPr>
              <w:t xml:space="preserve">In the event of an appeal/complaint </w:t>
            </w:r>
          </w:p>
          <w:p w14:paraId="37575643" w14:textId="77777777" w:rsidR="00E3524F" w:rsidRPr="00E3524F" w:rsidRDefault="00E3524F" w:rsidP="00E352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Arial" w:hAnsi="Arial" w:cs="Arial"/>
                <w:lang w:val="en"/>
              </w:rPr>
            </w:pPr>
            <w:r w:rsidRPr="00E3524F">
              <w:rPr>
                <w:rFonts w:ascii="Arial" w:hAnsi="Arial" w:cs="Arial"/>
                <w:lang w:val="en"/>
              </w:rPr>
              <w:t xml:space="preserve">In the event that the examiners have failed to agree between themselves. </w:t>
            </w:r>
          </w:p>
          <w:p w14:paraId="527B248D" w14:textId="6862F4D4" w:rsidR="00E3524F" w:rsidRPr="00E3524F" w:rsidRDefault="00E3524F" w:rsidP="00E352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E3524F">
              <w:rPr>
                <w:rFonts w:ascii="Arial" w:hAnsi="Arial" w:cs="Arial"/>
                <w:lang w:val="en"/>
              </w:rPr>
              <w:t>In the event that prior written consent has been received from all participants for the recording to be ethically studied within an approved research project.</w:t>
            </w:r>
          </w:p>
        </w:tc>
      </w:tr>
      <w:tr w:rsidR="000F6CC2" w:rsidRPr="004A5F39" w14:paraId="4A95F386" w14:textId="77777777" w:rsidTr="00776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3AF" w14:textId="77777777" w:rsidR="000F6CC2" w:rsidRDefault="000F6CC2" w:rsidP="003029F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F39">
              <w:rPr>
                <w:rFonts w:ascii="Arial" w:hAnsi="Arial" w:cs="Arial"/>
                <w:b w:val="0"/>
                <w:sz w:val="22"/>
                <w:szCs w:val="22"/>
              </w:rPr>
              <w:t>Signature:</w:t>
            </w:r>
          </w:p>
          <w:p w14:paraId="7B77B7E7" w14:textId="77777777" w:rsidR="000F6CC2" w:rsidRPr="004A5F39" w:rsidRDefault="000F6CC2" w:rsidP="003029F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620" w14:textId="77777777" w:rsidR="000F6CC2" w:rsidRPr="004A5F39" w:rsidRDefault="000F6CC2" w:rsidP="003029F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F39">
              <w:rPr>
                <w:rFonts w:ascii="Arial" w:hAnsi="Arial" w:cs="Arial"/>
                <w:b w:val="0"/>
                <w:sz w:val="22"/>
                <w:szCs w:val="22"/>
              </w:rPr>
              <w:t>Name: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12E" w14:textId="77777777" w:rsidR="000F6CC2" w:rsidRDefault="000F6CC2" w:rsidP="003029F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F39">
              <w:rPr>
                <w:rFonts w:ascii="Arial" w:hAnsi="Arial" w:cs="Arial"/>
                <w:b w:val="0"/>
                <w:sz w:val="22"/>
                <w:szCs w:val="22"/>
              </w:rPr>
              <w:t>Date:</w:t>
            </w:r>
          </w:p>
          <w:p w14:paraId="74667D74" w14:textId="77777777" w:rsidR="000F6CC2" w:rsidRPr="004A5F39" w:rsidRDefault="000F6CC2" w:rsidP="003029F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AE7D2FD" w14:textId="77777777" w:rsidR="000F6CC2" w:rsidRPr="004A5F39" w:rsidRDefault="000F6CC2" w:rsidP="003029FE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75AC3DAF" w14:textId="77777777" w:rsidR="000F6CC2" w:rsidRPr="007C3979" w:rsidRDefault="000F6CC2" w:rsidP="007C7A61">
      <w:pPr>
        <w:rPr>
          <w:rFonts w:cs="Arial"/>
          <w:sz w:val="20"/>
        </w:rPr>
      </w:pPr>
    </w:p>
    <w:p w14:paraId="6BC752E4" w14:textId="77777777" w:rsidR="00732204" w:rsidRPr="006F3708" w:rsidRDefault="006F3708" w:rsidP="006F3708">
      <w:pPr>
        <w:jc w:val="center"/>
        <w:rPr>
          <w:i/>
        </w:rPr>
      </w:pPr>
      <w:r w:rsidRPr="006F3708">
        <w:rPr>
          <w:rFonts w:ascii="Arial" w:hAnsi="Arial" w:cs="Arial"/>
          <w:i/>
        </w:rPr>
        <w:t xml:space="preserve">Please upload the completed form to </w:t>
      </w:r>
      <w:r w:rsidR="00DD4AC6">
        <w:rPr>
          <w:rFonts w:ascii="Arial" w:hAnsi="Arial" w:cs="Arial"/>
          <w:i/>
        </w:rPr>
        <w:t>eVision</w:t>
      </w:r>
      <w:r w:rsidRPr="006F3708">
        <w:rPr>
          <w:rFonts w:ascii="Arial" w:hAnsi="Arial" w:cs="Arial"/>
          <w:i/>
        </w:rPr>
        <w:t xml:space="preserve"> </w:t>
      </w:r>
    </w:p>
    <w:sectPr w:rsidR="00732204" w:rsidRPr="006F3708" w:rsidSect="00AC5618">
      <w:foot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B4CFF" w14:textId="77777777" w:rsidR="002437C0" w:rsidRDefault="002437C0" w:rsidP="007C7A61">
      <w:pPr>
        <w:spacing w:after="0" w:line="240" w:lineRule="auto"/>
      </w:pPr>
      <w:r>
        <w:separator/>
      </w:r>
    </w:p>
  </w:endnote>
  <w:endnote w:type="continuationSeparator" w:id="0">
    <w:p w14:paraId="62AF655D" w14:textId="77777777" w:rsidR="002437C0" w:rsidRDefault="002437C0" w:rsidP="007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0DB1" w14:textId="6B83FAC7" w:rsidR="000C706D" w:rsidRDefault="000C706D">
    <w:pPr>
      <w:pStyle w:val="Footer"/>
    </w:pPr>
    <w: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F5C9C" w14:textId="77777777" w:rsidR="002437C0" w:rsidRDefault="002437C0" w:rsidP="007C7A61">
      <w:pPr>
        <w:spacing w:after="0" w:line="240" w:lineRule="auto"/>
      </w:pPr>
      <w:r>
        <w:separator/>
      </w:r>
    </w:p>
  </w:footnote>
  <w:footnote w:type="continuationSeparator" w:id="0">
    <w:p w14:paraId="0E11CEE7" w14:textId="77777777" w:rsidR="002437C0" w:rsidRDefault="002437C0" w:rsidP="007C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45F94"/>
    <w:multiLevelType w:val="hybridMultilevel"/>
    <w:tmpl w:val="D3807D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60AD"/>
    <w:multiLevelType w:val="hybridMultilevel"/>
    <w:tmpl w:val="884EBC5C"/>
    <w:lvl w:ilvl="0" w:tplc="C2327FE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2A55"/>
    <w:multiLevelType w:val="hybridMultilevel"/>
    <w:tmpl w:val="75084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A64A0"/>
    <w:multiLevelType w:val="hybridMultilevel"/>
    <w:tmpl w:val="3F96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741A0"/>
    <w:multiLevelType w:val="multilevel"/>
    <w:tmpl w:val="0D3C009A"/>
    <w:styleLink w:val="RegulationStyl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8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2037701">
    <w:abstractNumId w:val="1"/>
  </w:num>
  <w:num w:numId="2" w16cid:durableId="1449425838">
    <w:abstractNumId w:val="3"/>
  </w:num>
  <w:num w:numId="3" w16cid:durableId="780610643">
    <w:abstractNumId w:val="4"/>
  </w:num>
  <w:num w:numId="4" w16cid:durableId="2071952251">
    <w:abstractNumId w:val="0"/>
  </w:num>
  <w:num w:numId="5" w16cid:durableId="128276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93"/>
    <w:rsid w:val="000C706D"/>
    <w:rsid w:val="000F6CC2"/>
    <w:rsid w:val="002437C0"/>
    <w:rsid w:val="0034344F"/>
    <w:rsid w:val="003D2712"/>
    <w:rsid w:val="004A5F39"/>
    <w:rsid w:val="00610933"/>
    <w:rsid w:val="00681A70"/>
    <w:rsid w:val="006E240A"/>
    <w:rsid w:val="006E5730"/>
    <w:rsid w:val="006F3708"/>
    <w:rsid w:val="00732204"/>
    <w:rsid w:val="00776DC1"/>
    <w:rsid w:val="007C7A61"/>
    <w:rsid w:val="00813BFB"/>
    <w:rsid w:val="008E2E57"/>
    <w:rsid w:val="009B3A54"/>
    <w:rsid w:val="009C6C9C"/>
    <w:rsid w:val="00A0328E"/>
    <w:rsid w:val="00A248BA"/>
    <w:rsid w:val="00A96416"/>
    <w:rsid w:val="00AC5618"/>
    <w:rsid w:val="00B22198"/>
    <w:rsid w:val="00BB2004"/>
    <w:rsid w:val="00C05993"/>
    <w:rsid w:val="00DD4AC6"/>
    <w:rsid w:val="00E3524F"/>
    <w:rsid w:val="00FD6FF4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0BB4"/>
  <w15:chartTrackingRefBased/>
  <w15:docId w15:val="{E2442EA0-A6FC-414D-8467-F0DC50F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61"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C7A61"/>
    <w:pPr>
      <w:keepNext/>
      <w:numPr>
        <w:numId w:val="1"/>
      </w:numPr>
      <w:tabs>
        <w:tab w:val="left" w:pos="540"/>
      </w:tabs>
      <w:spacing w:before="240" w:after="0" w:line="240" w:lineRule="auto"/>
      <w:ind w:left="426" w:hanging="426"/>
      <w:outlineLvl w:val="1"/>
    </w:pPr>
    <w:rPr>
      <w:rFonts w:ascii="Arial" w:eastAsia="SimSun" w:hAnsi="Arial" w:cs="Arial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7A61"/>
    <w:rPr>
      <w:rFonts w:ascii="Arial" w:eastAsia="SimSun" w:hAnsi="Arial" w:cs="Arial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"/>
    <w:qFormat/>
    <w:rsid w:val="007C7A61"/>
    <w:pPr>
      <w:ind w:left="720"/>
      <w:contextualSpacing/>
    </w:pPr>
  </w:style>
  <w:style w:type="character" w:styleId="Hyperlink">
    <w:name w:val="Hyperlink"/>
    <w:basedOn w:val="DefaultParagraphFont"/>
    <w:rsid w:val="007C7A6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7C7A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C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A6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7C7A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A61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7A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AC6"/>
    <w:rPr>
      <w:color w:val="605E5C"/>
      <w:shd w:val="clear" w:color="auto" w:fill="E1DFDD"/>
    </w:rPr>
  </w:style>
  <w:style w:type="numbering" w:customStyle="1" w:styleId="RegulationStyle">
    <w:name w:val="Regulation Style"/>
    <w:uiPriority w:val="99"/>
    <w:rsid w:val="00E3524F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0C7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6D"/>
  </w:style>
  <w:style w:type="paragraph" w:styleId="Footer">
    <w:name w:val="footer"/>
    <w:basedOn w:val="Normal"/>
    <w:link w:val="FooterChar"/>
    <w:uiPriority w:val="99"/>
    <w:unhideWhenUsed/>
    <w:rsid w:val="000C7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sj.ac.uk/policies-and-documents/research/research-degre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Graham (j.graham)</dc:creator>
  <cp:keywords/>
  <dc:description/>
  <cp:lastModifiedBy>Carl Shepherd</cp:lastModifiedBy>
  <cp:revision>2</cp:revision>
  <dcterms:created xsi:type="dcterms:W3CDTF">2024-09-27T09:59:00Z</dcterms:created>
  <dcterms:modified xsi:type="dcterms:W3CDTF">2024-09-27T09:59:00Z</dcterms:modified>
</cp:coreProperties>
</file>