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8EAF" w14:textId="791BB359" w:rsidR="00BE5530" w:rsidRPr="00A26988" w:rsidRDefault="00BE5530" w:rsidP="00BE5530">
      <w:pPr>
        <w:spacing w:after="0"/>
        <w:jc w:val="center"/>
        <w:rPr>
          <w:rFonts w:ascii="Arial" w:hAnsi="Arial" w:cs="Arial"/>
          <w:b/>
          <w:bCs/>
          <w:sz w:val="22"/>
          <w:szCs w:val="22"/>
        </w:rPr>
      </w:pPr>
      <w:bookmarkStart w:id="0" w:name="_Toc164252325"/>
      <w:r w:rsidRPr="00A26988">
        <w:rPr>
          <w:rFonts w:ascii="Arial" w:hAnsi="Arial" w:cs="Arial"/>
          <w:b/>
          <w:bCs/>
          <w:sz w:val="22"/>
          <w:szCs w:val="22"/>
        </w:rPr>
        <w:t>Speaker Approval Policy</w:t>
      </w:r>
    </w:p>
    <w:sdt>
      <w:sdtPr>
        <w:rPr>
          <w:rFonts w:ascii="Arial" w:eastAsiaTheme="minorEastAsia" w:hAnsi="Arial" w:cs="Arial"/>
          <w:color w:val="auto"/>
          <w:kern w:val="2"/>
          <w:sz w:val="24"/>
          <w:szCs w:val="24"/>
          <w:lang w:val="en-GB"/>
          <w14:ligatures w14:val="standardContextual"/>
        </w:rPr>
        <w:id w:val="-1672711422"/>
        <w:docPartObj>
          <w:docPartGallery w:val="Table of Contents"/>
          <w:docPartUnique/>
        </w:docPartObj>
      </w:sdtPr>
      <w:sdtEndPr>
        <w:rPr>
          <w:b/>
          <w:bCs/>
          <w:noProof/>
          <w:sz w:val="22"/>
          <w:szCs w:val="22"/>
        </w:rPr>
      </w:sdtEndPr>
      <w:sdtContent>
        <w:p w14:paraId="0177F8F6" w14:textId="38130EAB" w:rsidR="00BE5530" w:rsidRPr="00A26988" w:rsidRDefault="00BE5530">
          <w:pPr>
            <w:pStyle w:val="TOCHeading"/>
            <w:rPr>
              <w:rFonts w:ascii="Arial" w:hAnsi="Arial" w:cs="Arial"/>
              <w:sz w:val="24"/>
              <w:szCs w:val="24"/>
            </w:rPr>
          </w:pPr>
          <w:r w:rsidRPr="00A26988">
            <w:rPr>
              <w:rFonts w:ascii="Arial" w:hAnsi="Arial" w:cs="Arial"/>
              <w:sz w:val="24"/>
              <w:szCs w:val="24"/>
            </w:rPr>
            <w:t>Contents</w:t>
          </w:r>
        </w:p>
        <w:p w14:paraId="65385D10" w14:textId="48BB22C3" w:rsidR="00C022AF" w:rsidRDefault="00BE5530">
          <w:pPr>
            <w:pStyle w:val="TOC3"/>
            <w:tabs>
              <w:tab w:val="right" w:leader="dot" w:pos="9016"/>
            </w:tabs>
            <w:rPr>
              <w:rFonts w:eastAsiaTheme="minorEastAsia"/>
              <w:noProof/>
              <w:lang w:eastAsia="en-GB"/>
            </w:rPr>
          </w:pPr>
          <w:r w:rsidRPr="00A26988">
            <w:rPr>
              <w:rFonts w:ascii="Arial" w:hAnsi="Arial" w:cs="Arial"/>
              <w:sz w:val="22"/>
              <w:szCs w:val="22"/>
            </w:rPr>
            <w:fldChar w:fldCharType="begin"/>
          </w:r>
          <w:r w:rsidRPr="00A26988">
            <w:rPr>
              <w:rFonts w:ascii="Arial" w:hAnsi="Arial" w:cs="Arial"/>
              <w:sz w:val="22"/>
              <w:szCs w:val="22"/>
            </w:rPr>
            <w:instrText xml:space="preserve"> TOC \o "1-3" \h \z \u </w:instrText>
          </w:r>
          <w:r w:rsidRPr="00A26988">
            <w:rPr>
              <w:rFonts w:ascii="Arial" w:hAnsi="Arial" w:cs="Arial"/>
              <w:sz w:val="22"/>
              <w:szCs w:val="22"/>
            </w:rPr>
            <w:fldChar w:fldCharType="separate"/>
          </w:r>
          <w:hyperlink w:anchor="_Toc169077846" w:history="1">
            <w:r w:rsidR="00C022AF" w:rsidRPr="00CB0062">
              <w:rPr>
                <w:rStyle w:val="Hyperlink"/>
                <w:rFonts w:ascii="Arial" w:eastAsia="Times New Roman" w:hAnsi="Arial" w:cs="Arial"/>
                <w:noProof/>
                <w:lang w:eastAsia="en-GB"/>
              </w:rPr>
              <w:t>Introduction</w:t>
            </w:r>
            <w:r w:rsidR="00C022AF">
              <w:rPr>
                <w:noProof/>
                <w:webHidden/>
              </w:rPr>
              <w:tab/>
            </w:r>
            <w:r w:rsidR="00C022AF">
              <w:rPr>
                <w:noProof/>
                <w:webHidden/>
              </w:rPr>
              <w:fldChar w:fldCharType="begin"/>
            </w:r>
            <w:r w:rsidR="00C022AF">
              <w:rPr>
                <w:noProof/>
                <w:webHidden/>
              </w:rPr>
              <w:instrText xml:space="preserve"> PAGEREF _Toc169077846 \h </w:instrText>
            </w:r>
            <w:r w:rsidR="00C022AF">
              <w:rPr>
                <w:noProof/>
                <w:webHidden/>
              </w:rPr>
            </w:r>
            <w:r w:rsidR="00C022AF">
              <w:rPr>
                <w:noProof/>
                <w:webHidden/>
              </w:rPr>
              <w:fldChar w:fldCharType="separate"/>
            </w:r>
            <w:r w:rsidR="00C022AF">
              <w:rPr>
                <w:noProof/>
                <w:webHidden/>
              </w:rPr>
              <w:t>1</w:t>
            </w:r>
            <w:r w:rsidR="00C022AF">
              <w:rPr>
                <w:noProof/>
                <w:webHidden/>
              </w:rPr>
              <w:fldChar w:fldCharType="end"/>
            </w:r>
          </w:hyperlink>
        </w:p>
        <w:p w14:paraId="3E570C40" w14:textId="2847FF1C" w:rsidR="00C022AF" w:rsidRDefault="00C022AF">
          <w:pPr>
            <w:pStyle w:val="TOC3"/>
            <w:tabs>
              <w:tab w:val="right" w:leader="dot" w:pos="9016"/>
            </w:tabs>
            <w:rPr>
              <w:rFonts w:eastAsiaTheme="minorEastAsia"/>
              <w:noProof/>
              <w:lang w:eastAsia="en-GB"/>
            </w:rPr>
          </w:pPr>
          <w:hyperlink w:anchor="_Toc169077847" w:history="1">
            <w:r w:rsidRPr="00CB0062">
              <w:rPr>
                <w:rStyle w:val="Hyperlink"/>
                <w:rFonts w:ascii="Arial" w:eastAsia="Times New Roman" w:hAnsi="Arial" w:cs="Arial"/>
                <w:noProof/>
                <w:lang w:eastAsia="en-GB"/>
              </w:rPr>
              <w:t>Scope</w:t>
            </w:r>
            <w:r>
              <w:rPr>
                <w:noProof/>
                <w:webHidden/>
              </w:rPr>
              <w:tab/>
            </w:r>
            <w:r>
              <w:rPr>
                <w:noProof/>
                <w:webHidden/>
              </w:rPr>
              <w:fldChar w:fldCharType="begin"/>
            </w:r>
            <w:r>
              <w:rPr>
                <w:noProof/>
                <w:webHidden/>
              </w:rPr>
              <w:instrText xml:space="preserve"> PAGEREF _Toc169077847 \h </w:instrText>
            </w:r>
            <w:r>
              <w:rPr>
                <w:noProof/>
                <w:webHidden/>
              </w:rPr>
            </w:r>
            <w:r>
              <w:rPr>
                <w:noProof/>
                <w:webHidden/>
              </w:rPr>
              <w:fldChar w:fldCharType="separate"/>
            </w:r>
            <w:r>
              <w:rPr>
                <w:noProof/>
                <w:webHidden/>
              </w:rPr>
              <w:t>1</w:t>
            </w:r>
            <w:r>
              <w:rPr>
                <w:noProof/>
                <w:webHidden/>
              </w:rPr>
              <w:fldChar w:fldCharType="end"/>
            </w:r>
          </w:hyperlink>
        </w:p>
        <w:p w14:paraId="2C7DBA22" w14:textId="02E8E661" w:rsidR="00C022AF" w:rsidRDefault="00C022AF">
          <w:pPr>
            <w:pStyle w:val="TOC3"/>
            <w:tabs>
              <w:tab w:val="right" w:leader="dot" w:pos="9016"/>
            </w:tabs>
            <w:rPr>
              <w:rFonts w:eastAsiaTheme="minorEastAsia"/>
              <w:noProof/>
              <w:lang w:eastAsia="en-GB"/>
            </w:rPr>
          </w:pPr>
          <w:hyperlink w:anchor="_Toc169077848" w:history="1">
            <w:r w:rsidRPr="00CB0062">
              <w:rPr>
                <w:rStyle w:val="Hyperlink"/>
                <w:rFonts w:ascii="Arial" w:hAnsi="Arial" w:cs="Arial"/>
                <w:noProof/>
              </w:rPr>
              <w:t>Internal Speakers invited as part of the academic curriculum or research business</w:t>
            </w:r>
            <w:r>
              <w:rPr>
                <w:noProof/>
                <w:webHidden/>
              </w:rPr>
              <w:tab/>
            </w:r>
            <w:r>
              <w:rPr>
                <w:noProof/>
                <w:webHidden/>
              </w:rPr>
              <w:fldChar w:fldCharType="begin"/>
            </w:r>
            <w:r>
              <w:rPr>
                <w:noProof/>
                <w:webHidden/>
              </w:rPr>
              <w:instrText xml:space="preserve"> PAGEREF _Toc169077848 \h </w:instrText>
            </w:r>
            <w:r>
              <w:rPr>
                <w:noProof/>
                <w:webHidden/>
              </w:rPr>
            </w:r>
            <w:r>
              <w:rPr>
                <w:noProof/>
                <w:webHidden/>
              </w:rPr>
              <w:fldChar w:fldCharType="separate"/>
            </w:r>
            <w:r>
              <w:rPr>
                <w:noProof/>
                <w:webHidden/>
              </w:rPr>
              <w:t>2</w:t>
            </w:r>
            <w:r>
              <w:rPr>
                <w:noProof/>
                <w:webHidden/>
              </w:rPr>
              <w:fldChar w:fldCharType="end"/>
            </w:r>
          </w:hyperlink>
        </w:p>
        <w:p w14:paraId="6E5A7DBF" w14:textId="0C81DA9F" w:rsidR="00C022AF" w:rsidRDefault="00C022AF">
          <w:pPr>
            <w:pStyle w:val="TOC3"/>
            <w:tabs>
              <w:tab w:val="right" w:leader="dot" w:pos="9016"/>
            </w:tabs>
            <w:rPr>
              <w:rFonts w:eastAsiaTheme="minorEastAsia"/>
              <w:noProof/>
              <w:lang w:eastAsia="en-GB"/>
            </w:rPr>
          </w:pPr>
          <w:hyperlink w:anchor="_Toc169077849" w:history="1">
            <w:r w:rsidRPr="00CB0062">
              <w:rPr>
                <w:rStyle w:val="Hyperlink"/>
                <w:rFonts w:ascii="Arial" w:hAnsi="Arial" w:cs="Arial"/>
                <w:noProof/>
              </w:rPr>
              <w:t>External Speakers invited as part of the academic curriculum or research business</w:t>
            </w:r>
            <w:r>
              <w:rPr>
                <w:noProof/>
                <w:webHidden/>
              </w:rPr>
              <w:tab/>
            </w:r>
            <w:r>
              <w:rPr>
                <w:noProof/>
                <w:webHidden/>
              </w:rPr>
              <w:fldChar w:fldCharType="begin"/>
            </w:r>
            <w:r>
              <w:rPr>
                <w:noProof/>
                <w:webHidden/>
              </w:rPr>
              <w:instrText xml:space="preserve"> PAGEREF _Toc169077849 \h </w:instrText>
            </w:r>
            <w:r>
              <w:rPr>
                <w:noProof/>
                <w:webHidden/>
              </w:rPr>
            </w:r>
            <w:r>
              <w:rPr>
                <w:noProof/>
                <w:webHidden/>
              </w:rPr>
              <w:fldChar w:fldCharType="separate"/>
            </w:r>
            <w:r>
              <w:rPr>
                <w:noProof/>
                <w:webHidden/>
              </w:rPr>
              <w:t>2</w:t>
            </w:r>
            <w:r>
              <w:rPr>
                <w:noProof/>
                <w:webHidden/>
              </w:rPr>
              <w:fldChar w:fldCharType="end"/>
            </w:r>
          </w:hyperlink>
        </w:p>
        <w:p w14:paraId="2096E899" w14:textId="22EE276E" w:rsidR="00C022AF" w:rsidRDefault="00C022AF">
          <w:pPr>
            <w:pStyle w:val="TOC3"/>
            <w:tabs>
              <w:tab w:val="right" w:leader="dot" w:pos="9016"/>
            </w:tabs>
            <w:rPr>
              <w:rFonts w:eastAsiaTheme="minorEastAsia"/>
              <w:noProof/>
              <w:lang w:eastAsia="en-GB"/>
            </w:rPr>
          </w:pPr>
          <w:hyperlink w:anchor="_Toc169077850" w:history="1">
            <w:r w:rsidRPr="00CB0062">
              <w:rPr>
                <w:rStyle w:val="Hyperlink"/>
                <w:rFonts w:ascii="Arial" w:eastAsia="Times New Roman" w:hAnsi="Arial" w:cs="Arial"/>
                <w:noProof/>
                <w:lang w:eastAsia="en-GB"/>
              </w:rPr>
              <w:t>Other circumstances involving internal speakers</w:t>
            </w:r>
            <w:r>
              <w:rPr>
                <w:noProof/>
                <w:webHidden/>
              </w:rPr>
              <w:tab/>
            </w:r>
            <w:r>
              <w:rPr>
                <w:noProof/>
                <w:webHidden/>
              </w:rPr>
              <w:fldChar w:fldCharType="begin"/>
            </w:r>
            <w:r>
              <w:rPr>
                <w:noProof/>
                <w:webHidden/>
              </w:rPr>
              <w:instrText xml:space="preserve"> PAGEREF _Toc169077850 \h </w:instrText>
            </w:r>
            <w:r>
              <w:rPr>
                <w:noProof/>
                <w:webHidden/>
              </w:rPr>
            </w:r>
            <w:r>
              <w:rPr>
                <w:noProof/>
                <w:webHidden/>
              </w:rPr>
              <w:fldChar w:fldCharType="separate"/>
            </w:r>
            <w:r>
              <w:rPr>
                <w:noProof/>
                <w:webHidden/>
              </w:rPr>
              <w:t>2</w:t>
            </w:r>
            <w:r>
              <w:rPr>
                <w:noProof/>
                <w:webHidden/>
              </w:rPr>
              <w:fldChar w:fldCharType="end"/>
            </w:r>
          </w:hyperlink>
        </w:p>
        <w:p w14:paraId="5865F1C0" w14:textId="2F6623F0" w:rsidR="00C022AF" w:rsidRDefault="00C022AF">
          <w:pPr>
            <w:pStyle w:val="TOC3"/>
            <w:tabs>
              <w:tab w:val="right" w:leader="dot" w:pos="9016"/>
            </w:tabs>
            <w:rPr>
              <w:rFonts w:eastAsiaTheme="minorEastAsia"/>
              <w:noProof/>
              <w:lang w:eastAsia="en-GB"/>
            </w:rPr>
          </w:pPr>
          <w:hyperlink w:anchor="_Toc169077851" w:history="1">
            <w:r w:rsidRPr="00CB0062">
              <w:rPr>
                <w:rStyle w:val="Hyperlink"/>
                <w:rFonts w:ascii="Arial" w:eastAsia="Times New Roman" w:hAnsi="Arial" w:cs="Arial"/>
                <w:noProof/>
                <w:lang w:eastAsia="en-GB"/>
              </w:rPr>
              <w:t>Other circumstances involving external speakers</w:t>
            </w:r>
            <w:r>
              <w:rPr>
                <w:noProof/>
                <w:webHidden/>
              </w:rPr>
              <w:tab/>
            </w:r>
            <w:r>
              <w:rPr>
                <w:noProof/>
                <w:webHidden/>
              </w:rPr>
              <w:fldChar w:fldCharType="begin"/>
            </w:r>
            <w:r>
              <w:rPr>
                <w:noProof/>
                <w:webHidden/>
              </w:rPr>
              <w:instrText xml:space="preserve"> PAGEREF _Toc169077851 \h </w:instrText>
            </w:r>
            <w:r>
              <w:rPr>
                <w:noProof/>
                <w:webHidden/>
              </w:rPr>
            </w:r>
            <w:r>
              <w:rPr>
                <w:noProof/>
                <w:webHidden/>
              </w:rPr>
              <w:fldChar w:fldCharType="separate"/>
            </w:r>
            <w:r>
              <w:rPr>
                <w:noProof/>
                <w:webHidden/>
              </w:rPr>
              <w:t>3</w:t>
            </w:r>
            <w:r>
              <w:rPr>
                <w:noProof/>
                <w:webHidden/>
              </w:rPr>
              <w:fldChar w:fldCharType="end"/>
            </w:r>
          </w:hyperlink>
        </w:p>
        <w:p w14:paraId="59F8271E" w14:textId="2AD7C206" w:rsidR="00C022AF" w:rsidRDefault="00C022AF">
          <w:pPr>
            <w:pStyle w:val="TOC3"/>
            <w:tabs>
              <w:tab w:val="right" w:leader="dot" w:pos="9016"/>
            </w:tabs>
            <w:rPr>
              <w:rFonts w:eastAsiaTheme="minorEastAsia"/>
              <w:noProof/>
              <w:lang w:eastAsia="en-GB"/>
            </w:rPr>
          </w:pPr>
          <w:hyperlink w:anchor="_Toc169077852" w:history="1">
            <w:r w:rsidRPr="00CB0062">
              <w:rPr>
                <w:rStyle w:val="Hyperlink"/>
                <w:rFonts w:ascii="Arial" w:eastAsia="Times New Roman" w:hAnsi="Arial" w:cs="Arial"/>
                <w:noProof/>
                <w:lang w:eastAsia="en-GB"/>
              </w:rPr>
              <w:t>Speaker Request Form - process</w:t>
            </w:r>
            <w:r>
              <w:rPr>
                <w:noProof/>
                <w:webHidden/>
              </w:rPr>
              <w:tab/>
            </w:r>
            <w:r>
              <w:rPr>
                <w:noProof/>
                <w:webHidden/>
              </w:rPr>
              <w:fldChar w:fldCharType="begin"/>
            </w:r>
            <w:r>
              <w:rPr>
                <w:noProof/>
                <w:webHidden/>
              </w:rPr>
              <w:instrText xml:space="preserve"> PAGEREF _Toc169077852 \h </w:instrText>
            </w:r>
            <w:r>
              <w:rPr>
                <w:noProof/>
                <w:webHidden/>
              </w:rPr>
            </w:r>
            <w:r>
              <w:rPr>
                <w:noProof/>
                <w:webHidden/>
              </w:rPr>
              <w:fldChar w:fldCharType="separate"/>
            </w:r>
            <w:r>
              <w:rPr>
                <w:noProof/>
                <w:webHidden/>
              </w:rPr>
              <w:t>3</w:t>
            </w:r>
            <w:r>
              <w:rPr>
                <w:noProof/>
                <w:webHidden/>
              </w:rPr>
              <w:fldChar w:fldCharType="end"/>
            </w:r>
          </w:hyperlink>
        </w:p>
        <w:p w14:paraId="200197F8" w14:textId="0AE16ECA" w:rsidR="00C022AF" w:rsidRDefault="00C022AF">
          <w:pPr>
            <w:pStyle w:val="TOC3"/>
            <w:tabs>
              <w:tab w:val="right" w:leader="dot" w:pos="9016"/>
            </w:tabs>
            <w:rPr>
              <w:rFonts w:eastAsiaTheme="minorEastAsia"/>
              <w:noProof/>
              <w:lang w:eastAsia="en-GB"/>
            </w:rPr>
          </w:pPr>
          <w:hyperlink w:anchor="_Toc169077853" w:history="1">
            <w:r w:rsidRPr="00CB0062">
              <w:rPr>
                <w:rStyle w:val="Hyperlink"/>
                <w:rFonts w:ascii="Arial" w:hAnsi="Arial" w:cs="Arial"/>
                <w:noProof/>
              </w:rPr>
              <w:t>Complaints and Appeals</w:t>
            </w:r>
            <w:r>
              <w:rPr>
                <w:noProof/>
                <w:webHidden/>
              </w:rPr>
              <w:tab/>
            </w:r>
            <w:r>
              <w:rPr>
                <w:noProof/>
                <w:webHidden/>
              </w:rPr>
              <w:fldChar w:fldCharType="begin"/>
            </w:r>
            <w:r>
              <w:rPr>
                <w:noProof/>
                <w:webHidden/>
              </w:rPr>
              <w:instrText xml:space="preserve"> PAGEREF _Toc169077853 \h </w:instrText>
            </w:r>
            <w:r>
              <w:rPr>
                <w:noProof/>
                <w:webHidden/>
              </w:rPr>
            </w:r>
            <w:r>
              <w:rPr>
                <w:noProof/>
                <w:webHidden/>
              </w:rPr>
              <w:fldChar w:fldCharType="separate"/>
            </w:r>
            <w:r>
              <w:rPr>
                <w:noProof/>
                <w:webHidden/>
              </w:rPr>
              <w:t>3</w:t>
            </w:r>
            <w:r>
              <w:rPr>
                <w:noProof/>
                <w:webHidden/>
              </w:rPr>
              <w:fldChar w:fldCharType="end"/>
            </w:r>
          </w:hyperlink>
        </w:p>
        <w:p w14:paraId="07E54440" w14:textId="782FD869" w:rsidR="00BE5530" w:rsidRPr="00A26988" w:rsidRDefault="00BE5530" w:rsidP="00BE5530">
          <w:pPr>
            <w:rPr>
              <w:rFonts w:ascii="Arial" w:hAnsi="Arial" w:cs="Arial"/>
              <w:sz w:val="22"/>
              <w:szCs w:val="22"/>
            </w:rPr>
          </w:pPr>
          <w:r w:rsidRPr="00A26988">
            <w:rPr>
              <w:rFonts w:ascii="Arial" w:hAnsi="Arial" w:cs="Arial"/>
              <w:b/>
              <w:bCs/>
              <w:noProof/>
              <w:sz w:val="22"/>
              <w:szCs w:val="22"/>
            </w:rPr>
            <w:fldChar w:fldCharType="end"/>
          </w:r>
        </w:p>
      </w:sdtContent>
    </w:sdt>
    <w:bookmarkEnd w:id="0"/>
    <w:p w14:paraId="13E21577" w14:textId="77777777" w:rsidR="00BE5530" w:rsidRPr="00A26988" w:rsidRDefault="00BE5530" w:rsidP="00BE5530">
      <w:pPr>
        <w:spacing w:after="0"/>
        <w:rPr>
          <w:rFonts w:ascii="Arial" w:hAnsi="Arial" w:cs="Arial"/>
          <w:b/>
          <w:bCs/>
          <w:color w:val="000000"/>
          <w:spacing w:val="-8"/>
          <w:sz w:val="22"/>
          <w:szCs w:val="22"/>
        </w:rPr>
      </w:pPr>
    </w:p>
    <w:p w14:paraId="635E376B" w14:textId="436740AE" w:rsidR="00BE5530" w:rsidRPr="00A26988" w:rsidRDefault="00BE5530" w:rsidP="006911A9">
      <w:pPr>
        <w:pStyle w:val="Heading3"/>
        <w:tabs>
          <w:tab w:val="left" w:pos="5400"/>
        </w:tabs>
        <w:spacing w:before="0" w:after="0"/>
        <w:rPr>
          <w:rFonts w:ascii="Arial" w:eastAsia="Times New Roman" w:hAnsi="Arial" w:cs="Arial"/>
          <w:sz w:val="24"/>
          <w:szCs w:val="24"/>
          <w:lang w:eastAsia="en-GB"/>
        </w:rPr>
      </w:pPr>
      <w:bookmarkStart w:id="1" w:name="_Toc164252326"/>
      <w:bookmarkStart w:id="2" w:name="_Toc169077846"/>
      <w:r w:rsidRPr="00A26988">
        <w:rPr>
          <w:rFonts w:ascii="Arial" w:eastAsia="Times New Roman" w:hAnsi="Arial" w:cs="Arial"/>
          <w:sz w:val="24"/>
          <w:szCs w:val="24"/>
          <w:lang w:eastAsia="en-GB"/>
        </w:rPr>
        <w:t>Introduction</w:t>
      </w:r>
      <w:bookmarkEnd w:id="1"/>
      <w:bookmarkEnd w:id="2"/>
      <w:r w:rsidRPr="00A26988">
        <w:rPr>
          <w:rFonts w:ascii="Arial" w:eastAsia="Times New Roman" w:hAnsi="Arial" w:cs="Arial"/>
          <w:sz w:val="24"/>
          <w:szCs w:val="24"/>
          <w:lang w:eastAsia="en-GB"/>
        </w:rPr>
        <w:t xml:space="preserve"> </w:t>
      </w:r>
      <w:r w:rsidR="006911A9">
        <w:rPr>
          <w:rFonts w:ascii="Arial" w:eastAsia="Times New Roman" w:hAnsi="Arial" w:cs="Arial"/>
          <w:sz w:val="24"/>
          <w:szCs w:val="24"/>
          <w:lang w:eastAsia="en-GB"/>
        </w:rPr>
        <w:tab/>
      </w:r>
    </w:p>
    <w:p w14:paraId="3080DEC3" w14:textId="77777777" w:rsidR="00BE5530" w:rsidRPr="00A26988" w:rsidRDefault="00BE5530" w:rsidP="00BE5530">
      <w:pPr>
        <w:spacing w:after="0"/>
        <w:rPr>
          <w:rFonts w:ascii="Arial" w:eastAsia="Times New Roman" w:hAnsi="Arial" w:cs="Arial"/>
          <w:b/>
          <w:bCs/>
          <w:color w:val="000000"/>
          <w:spacing w:val="-8"/>
          <w:kern w:val="0"/>
          <w:sz w:val="22"/>
          <w:szCs w:val="22"/>
          <w:u w:val="single"/>
          <w:lang w:eastAsia="en-GB"/>
          <w14:ligatures w14:val="none"/>
        </w:rPr>
      </w:pPr>
    </w:p>
    <w:p w14:paraId="5AEE9EFA" w14:textId="54769719"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The Speaker Approval Policy should be interpreted and applied in conjunction with the Values and Principles outlined in the Code of Practice on Freedom of Speech and Academic Freedom. </w:t>
      </w:r>
    </w:p>
    <w:p w14:paraId="0F55C93F"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691622FE"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In accordance with its legal obligations, the University maintains a general expectation that all speakers will have the opportunity to express their views, ideas, and opinions on campus. However, the University must also give due consideration to its other legal responsibilities, including but not limited to, preventing discrimination, harassment, and victimisation, as well as ensuring the health and safety of students, staff, visitors, and visiting speakers.</w:t>
      </w:r>
    </w:p>
    <w:p w14:paraId="11495174"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44C68730"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The University may take action to facilitate the inclusion of diverse voices in a debate, particularly voices from underrepresented and marginalised groups.</w:t>
      </w:r>
    </w:p>
    <w:p w14:paraId="0F3D112F"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34C8FC43" w14:textId="77777777" w:rsidR="00BE5530" w:rsidRPr="00A26988" w:rsidRDefault="00BE5530" w:rsidP="00BE5530">
      <w:pPr>
        <w:pStyle w:val="Heading3"/>
        <w:spacing w:before="0" w:after="0"/>
        <w:rPr>
          <w:rFonts w:ascii="Arial" w:eastAsia="Times New Roman" w:hAnsi="Arial" w:cs="Arial"/>
          <w:sz w:val="24"/>
          <w:szCs w:val="24"/>
          <w:lang w:eastAsia="en-GB"/>
        </w:rPr>
      </w:pPr>
      <w:bookmarkStart w:id="3" w:name="_Toc164252327"/>
      <w:bookmarkStart w:id="4" w:name="_Toc169077847"/>
      <w:r w:rsidRPr="00A26988">
        <w:rPr>
          <w:rFonts w:ascii="Arial" w:eastAsia="Times New Roman" w:hAnsi="Arial" w:cs="Arial"/>
          <w:sz w:val="24"/>
          <w:szCs w:val="24"/>
          <w:lang w:eastAsia="en-GB"/>
        </w:rPr>
        <w:t>Scope</w:t>
      </w:r>
      <w:bookmarkEnd w:id="3"/>
      <w:bookmarkEnd w:id="4"/>
      <w:r w:rsidRPr="00A26988">
        <w:rPr>
          <w:rFonts w:ascii="Arial" w:eastAsia="Times New Roman" w:hAnsi="Arial" w:cs="Arial"/>
          <w:sz w:val="24"/>
          <w:szCs w:val="24"/>
          <w:lang w:eastAsia="en-GB"/>
        </w:rPr>
        <w:t xml:space="preserve"> </w:t>
      </w:r>
    </w:p>
    <w:p w14:paraId="1D82550F" w14:textId="77777777" w:rsidR="00BE5530" w:rsidRPr="00A26988" w:rsidRDefault="00BE5530" w:rsidP="00BE5530">
      <w:pPr>
        <w:spacing w:after="0"/>
        <w:rPr>
          <w:rFonts w:ascii="Arial" w:eastAsia="Times New Roman" w:hAnsi="Arial" w:cs="Arial"/>
          <w:color w:val="000000"/>
          <w:spacing w:val="-8"/>
          <w:kern w:val="0"/>
          <w:sz w:val="22"/>
          <w:szCs w:val="22"/>
          <w:lang w:eastAsia="en-GB"/>
          <w14:ligatures w14:val="none"/>
        </w:rPr>
      </w:pPr>
      <w:bookmarkStart w:id="5" w:name="_Hlk164084320"/>
    </w:p>
    <w:p w14:paraId="2C05D533" w14:textId="77777777" w:rsidR="00BE5530" w:rsidRPr="00A26988" w:rsidRDefault="00BE5530" w:rsidP="00BE5530">
      <w:pPr>
        <w:spacing w:after="0"/>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This policy applies to the following scenarios: </w:t>
      </w:r>
    </w:p>
    <w:p w14:paraId="76D0DA91" w14:textId="77777777" w:rsidR="00BE5530" w:rsidRPr="00A26988" w:rsidRDefault="00BE5530" w:rsidP="00BE5530">
      <w:pPr>
        <w:shd w:val="clear" w:color="auto" w:fill="FFFFFF"/>
        <w:spacing w:after="0" w:line="240" w:lineRule="auto"/>
        <w:jc w:val="both"/>
        <w:rPr>
          <w:rFonts w:ascii="Arial" w:eastAsia="Times New Roman" w:hAnsi="Arial" w:cs="Arial"/>
          <w:color w:val="000000"/>
          <w:spacing w:val="-8"/>
          <w:kern w:val="0"/>
          <w:sz w:val="22"/>
          <w:szCs w:val="22"/>
          <w:lang w:eastAsia="en-GB"/>
          <w14:ligatures w14:val="none"/>
        </w:rPr>
      </w:pPr>
    </w:p>
    <w:p w14:paraId="455DF319" w14:textId="42500759" w:rsidR="00BE5530" w:rsidRPr="00A26988" w:rsidRDefault="00BE5530" w:rsidP="00BE5530">
      <w:pPr>
        <w:pStyle w:val="ListParagraph"/>
        <w:numPr>
          <w:ilvl w:val="0"/>
          <w:numId w:val="3"/>
        </w:numPr>
        <w:shd w:val="clear" w:color="auto" w:fill="FFFFFF"/>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External speakers invited by Schools and/or Research Office</w:t>
      </w:r>
      <w:r w:rsidR="00EF1BBE" w:rsidRPr="00A26988">
        <w:rPr>
          <w:rFonts w:ascii="Arial" w:eastAsia="Times New Roman" w:hAnsi="Arial" w:cs="Arial"/>
          <w:color w:val="000000"/>
          <w:spacing w:val="-8"/>
          <w:kern w:val="0"/>
          <w:sz w:val="22"/>
          <w:szCs w:val="22"/>
          <w:lang w:eastAsia="en-GB"/>
          <w14:ligatures w14:val="none"/>
        </w:rPr>
        <w:t xml:space="preserve"> and</w:t>
      </w:r>
      <w:r w:rsidR="00393217">
        <w:rPr>
          <w:rFonts w:ascii="Arial" w:eastAsia="Times New Roman" w:hAnsi="Arial" w:cs="Arial"/>
          <w:color w:val="000000"/>
          <w:spacing w:val="-8"/>
          <w:kern w:val="0"/>
          <w:sz w:val="22"/>
          <w:szCs w:val="22"/>
          <w:lang w:eastAsia="en-GB"/>
          <w14:ligatures w14:val="none"/>
        </w:rPr>
        <w:t>/or</w:t>
      </w:r>
      <w:r w:rsidR="00EF1BBE" w:rsidRPr="00A26988">
        <w:rPr>
          <w:rFonts w:ascii="Arial" w:eastAsia="Times New Roman" w:hAnsi="Arial" w:cs="Arial"/>
          <w:color w:val="000000"/>
          <w:spacing w:val="-8"/>
          <w:kern w:val="0"/>
          <w:sz w:val="22"/>
          <w:szCs w:val="22"/>
          <w:lang w:eastAsia="en-GB"/>
          <w14:ligatures w14:val="none"/>
        </w:rPr>
        <w:t xml:space="preserve"> Institutes</w:t>
      </w:r>
      <w:r w:rsidRPr="00A26988">
        <w:rPr>
          <w:rFonts w:ascii="Arial" w:eastAsia="Times New Roman" w:hAnsi="Arial" w:cs="Arial"/>
          <w:color w:val="000000"/>
          <w:spacing w:val="-8"/>
          <w:kern w:val="0"/>
          <w:sz w:val="22"/>
          <w:szCs w:val="22"/>
          <w:lang w:eastAsia="en-GB"/>
          <w14:ligatures w14:val="none"/>
        </w:rPr>
        <w:t xml:space="preserve"> to the University as part of the approved academic curriculum or research business</w:t>
      </w:r>
      <w:bookmarkEnd w:id="5"/>
      <w:r w:rsidR="00EF1BBE" w:rsidRPr="00A26988">
        <w:rPr>
          <w:rFonts w:ascii="Arial" w:eastAsia="Times New Roman" w:hAnsi="Arial" w:cs="Arial"/>
          <w:color w:val="000000"/>
          <w:spacing w:val="-8"/>
          <w:kern w:val="0"/>
          <w:sz w:val="22"/>
          <w:szCs w:val="22"/>
          <w:lang w:eastAsia="en-GB"/>
          <w14:ligatures w14:val="none"/>
        </w:rPr>
        <w:t>.</w:t>
      </w:r>
    </w:p>
    <w:p w14:paraId="4043DAD4" w14:textId="77777777" w:rsidR="00BE5530" w:rsidRPr="00A26988" w:rsidRDefault="00BE5530" w:rsidP="00BE5530">
      <w:pPr>
        <w:pStyle w:val="ListParagraph"/>
        <w:numPr>
          <w:ilvl w:val="0"/>
          <w:numId w:val="3"/>
        </w:numPr>
        <w:shd w:val="clear" w:color="auto" w:fill="FFFFFF"/>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Any other activity featuring a speaker invited by any member of staff or student, to be held either on </w:t>
      </w:r>
      <w:proofErr w:type="gramStart"/>
      <w:r w:rsidRPr="00A26988">
        <w:rPr>
          <w:rFonts w:ascii="Arial" w:eastAsia="Times New Roman" w:hAnsi="Arial" w:cs="Arial"/>
          <w:color w:val="000000"/>
          <w:spacing w:val="-8"/>
          <w:kern w:val="0"/>
          <w:sz w:val="22"/>
          <w:szCs w:val="22"/>
          <w:lang w:eastAsia="en-GB"/>
          <w14:ligatures w14:val="none"/>
        </w:rPr>
        <w:t>University</w:t>
      </w:r>
      <w:proofErr w:type="gramEnd"/>
      <w:r w:rsidRPr="00A26988">
        <w:rPr>
          <w:rFonts w:ascii="Arial" w:eastAsia="Times New Roman" w:hAnsi="Arial" w:cs="Arial"/>
          <w:color w:val="000000"/>
          <w:spacing w:val="-8"/>
          <w:kern w:val="0"/>
          <w:sz w:val="22"/>
          <w:szCs w:val="22"/>
          <w:lang w:eastAsia="en-GB"/>
          <w14:ligatures w14:val="none"/>
        </w:rPr>
        <w:t xml:space="preserve"> premises or digital platforms or in the University’s name. </w:t>
      </w:r>
    </w:p>
    <w:p w14:paraId="062EBB34" w14:textId="10B26CF2" w:rsidR="00BE5530" w:rsidRPr="00BC2FEA" w:rsidRDefault="00BE5530" w:rsidP="00BE5530">
      <w:pPr>
        <w:pStyle w:val="ListParagraph"/>
        <w:numPr>
          <w:ilvl w:val="0"/>
          <w:numId w:val="3"/>
        </w:numPr>
        <w:shd w:val="clear" w:color="auto" w:fill="FFFFFF"/>
        <w:spacing w:after="0" w:line="240" w:lineRule="auto"/>
        <w:jc w:val="both"/>
        <w:rPr>
          <w:rFonts w:ascii="Arial" w:eastAsia="Times New Roman" w:hAnsi="Arial" w:cs="Arial"/>
          <w:color w:val="000000"/>
          <w:spacing w:val="-8"/>
          <w:kern w:val="0"/>
          <w:sz w:val="22"/>
          <w:szCs w:val="22"/>
          <w:lang w:eastAsia="en-GB"/>
          <w14:ligatures w14:val="none"/>
        </w:rPr>
      </w:pPr>
      <w:r w:rsidRPr="00BC2FEA">
        <w:rPr>
          <w:rFonts w:ascii="Arial" w:eastAsia="Times New Roman" w:hAnsi="Arial" w:cs="Arial"/>
          <w:color w:val="000000"/>
          <w:spacing w:val="-8"/>
          <w:kern w:val="0"/>
          <w:sz w:val="22"/>
          <w:szCs w:val="22"/>
          <w:lang w:eastAsia="en-GB"/>
          <w14:ligatures w14:val="none"/>
        </w:rPr>
        <w:t>Any activitie</w:t>
      </w:r>
      <w:r w:rsidR="00393217" w:rsidRPr="00BC2FEA">
        <w:rPr>
          <w:rFonts w:ascii="Arial" w:eastAsia="Times New Roman" w:hAnsi="Arial" w:cs="Arial"/>
          <w:color w:val="000000"/>
          <w:spacing w:val="-8"/>
          <w:kern w:val="0"/>
          <w:sz w:val="22"/>
          <w:szCs w:val="22"/>
          <w:lang w:eastAsia="en-GB"/>
          <w14:ligatures w14:val="none"/>
        </w:rPr>
        <w:t>s</w:t>
      </w:r>
      <w:r w:rsidR="00306277" w:rsidRPr="00BC2FEA">
        <w:rPr>
          <w:rFonts w:ascii="Arial" w:eastAsia="Times New Roman" w:hAnsi="Arial" w:cs="Arial"/>
          <w:color w:val="000000"/>
          <w:spacing w:val="-8"/>
          <w:kern w:val="0"/>
          <w:sz w:val="22"/>
          <w:szCs w:val="22"/>
          <w:lang w:eastAsia="en-GB"/>
          <w14:ligatures w14:val="none"/>
        </w:rPr>
        <w:t xml:space="preserve"> featuring a speaker,</w:t>
      </w:r>
      <w:r w:rsidRPr="00BC2FEA">
        <w:rPr>
          <w:rFonts w:ascii="Arial" w:eastAsia="Times New Roman" w:hAnsi="Arial" w:cs="Arial"/>
          <w:color w:val="000000"/>
          <w:spacing w:val="-8"/>
          <w:kern w:val="0"/>
          <w:sz w:val="22"/>
          <w:szCs w:val="22"/>
          <w:lang w:eastAsia="en-GB"/>
          <w14:ligatures w14:val="none"/>
        </w:rPr>
        <w:t xml:space="preserve"> held on </w:t>
      </w:r>
      <w:proofErr w:type="gramStart"/>
      <w:r w:rsidRPr="00BC2FEA">
        <w:rPr>
          <w:rFonts w:ascii="Arial" w:eastAsia="Times New Roman" w:hAnsi="Arial" w:cs="Arial"/>
          <w:color w:val="000000"/>
          <w:spacing w:val="-8"/>
          <w:kern w:val="0"/>
          <w:sz w:val="22"/>
          <w:szCs w:val="22"/>
          <w:lang w:eastAsia="en-GB"/>
          <w14:ligatures w14:val="none"/>
        </w:rPr>
        <w:t>University</w:t>
      </w:r>
      <w:proofErr w:type="gramEnd"/>
      <w:r w:rsidRPr="00BC2FEA">
        <w:rPr>
          <w:rFonts w:ascii="Arial" w:eastAsia="Times New Roman" w:hAnsi="Arial" w:cs="Arial"/>
          <w:color w:val="000000"/>
          <w:spacing w:val="-8"/>
          <w:kern w:val="0"/>
          <w:sz w:val="22"/>
          <w:szCs w:val="22"/>
          <w:lang w:eastAsia="en-GB"/>
          <w14:ligatures w14:val="none"/>
        </w:rPr>
        <w:t>-leased YSJSU premises or digital platforms or in YSJSU’s name.</w:t>
      </w:r>
    </w:p>
    <w:p w14:paraId="379CDD47" w14:textId="76C0CCA1" w:rsidR="00BE5530" w:rsidRPr="00A26988" w:rsidRDefault="00BE5530" w:rsidP="00A36C3B">
      <w:pPr>
        <w:pStyle w:val="ListParagraph"/>
        <w:numPr>
          <w:ilvl w:val="0"/>
          <w:numId w:val="3"/>
        </w:numPr>
        <w:shd w:val="clear" w:color="auto" w:fill="FFFFFF"/>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Activities, whether commercial or otherwise, featuring visiting speakers to be conducted on </w:t>
      </w:r>
      <w:proofErr w:type="gramStart"/>
      <w:r w:rsidRPr="00A26988">
        <w:rPr>
          <w:rFonts w:ascii="Arial" w:eastAsia="Times New Roman" w:hAnsi="Arial" w:cs="Arial"/>
          <w:color w:val="000000"/>
          <w:spacing w:val="-8"/>
          <w:kern w:val="0"/>
          <w:sz w:val="22"/>
          <w:szCs w:val="22"/>
          <w:lang w:eastAsia="en-GB"/>
          <w14:ligatures w14:val="none"/>
        </w:rPr>
        <w:t>University</w:t>
      </w:r>
      <w:proofErr w:type="gramEnd"/>
      <w:r w:rsidRPr="00A26988">
        <w:rPr>
          <w:rFonts w:ascii="Arial" w:eastAsia="Times New Roman" w:hAnsi="Arial" w:cs="Arial"/>
          <w:color w:val="000000"/>
          <w:spacing w:val="-8"/>
          <w:kern w:val="0"/>
          <w:sz w:val="22"/>
          <w:szCs w:val="22"/>
          <w:lang w:eastAsia="en-GB"/>
          <w14:ligatures w14:val="none"/>
        </w:rPr>
        <w:t>-managed premises overseen by internal departments or groups, as well as those organised by external clients and booked through the University's Events team</w:t>
      </w:r>
      <w:r w:rsidR="00393217">
        <w:rPr>
          <w:rFonts w:ascii="Arial" w:eastAsia="Times New Roman" w:hAnsi="Arial" w:cs="Arial"/>
          <w:color w:val="000000"/>
          <w:spacing w:val="-8"/>
          <w:kern w:val="0"/>
          <w:sz w:val="22"/>
          <w:szCs w:val="22"/>
          <w:lang w:eastAsia="en-GB"/>
          <w14:ligatures w14:val="none"/>
        </w:rPr>
        <w:t>.</w:t>
      </w:r>
    </w:p>
    <w:p w14:paraId="7E9BBCC3" w14:textId="77777777" w:rsidR="00A36C3B" w:rsidRPr="00A26988" w:rsidRDefault="00A36C3B" w:rsidP="00A36C3B">
      <w:pPr>
        <w:pStyle w:val="ListParagraph"/>
        <w:shd w:val="clear" w:color="auto" w:fill="FFFFFF"/>
        <w:spacing w:after="0" w:line="240" w:lineRule="auto"/>
        <w:ind w:left="360"/>
        <w:jc w:val="both"/>
        <w:rPr>
          <w:rFonts w:ascii="Arial" w:eastAsia="Times New Roman" w:hAnsi="Arial" w:cs="Arial"/>
          <w:color w:val="000000"/>
          <w:spacing w:val="-8"/>
          <w:kern w:val="0"/>
          <w:sz w:val="22"/>
          <w:szCs w:val="22"/>
          <w:lang w:eastAsia="en-GB"/>
          <w14:ligatures w14:val="none"/>
        </w:rPr>
      </w:pPr>
    </w:p>
    <w:p w14:paraId="4C7C9BCA" w14:textId="36FF2211" w:rsidR="00BE5530"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Meetings or activities may encompass a variety of activities, such as public lectures, student societies, meetings, debates, protests, vigils, career fairs, and conferences, including those conducted in an online format.</w:t>
      </w:r>
    </w:p>
    <w:p w14:paraId="74CAA8DC" w14:textId="37D408FF" w:rsidR="00264685" w:rsidRDefault="00264685" w:rsidP="00BE5530">
      <w:pPr>
        <w:spacing w:after="0" w:line="240" w:lineRule="auto"/>
        <w:jc w:val="both"/>
        <w:rPr>
          <w:rFonts w:ascii="Arial" w:eastAsia="Times New Roman" w:hAnsi="Arial" w:cs="Arial"/>
          <w:color w:val="000000"/>
          <w:spacing w:val="-8"/>
          <w:kern w:val="0"/>
          <w:sz w:val="22"/>
          <w:szCs w:val="22"/>
          <w:lang w:eastAsia="en-GB"/>
          <w14:ligatures w14:val="none"/>
        </w:rPr>
      </w:pPr>
      <w:bookmarkStart w:id="6" w:name="_Hlk172630959"/>
      <w:r>
        <w:rPr>
          <w:rFonts w:ascii="Arial" w:eastAsia="Times New Roman" w:hAnsi="Arial" w:cs="Arial"/>
          <w:color w:val="000000"/>
          <w:spacing w:val="-8"/>
          <w:kern w:val="0"/>
          <w:sz w:val="22"/>
          <w:szCs w:val="22"/>
          <w:lang w:eastAsia="en-GB"/>
          <w14:ligatures w14:val="none"/>
        </w:rPr>
        <w:lastRenderedPageBreak/>
        <w:t xml:space="preserve">This policy covers matters related to speakers.  It does not cover other Events-related administration, </w:t>
      </w:r>
      <w:r w:rsidR="00743953">
        <w:rPr>
          <w:rFonts w:ascii="Arial" w:eastAsia="Times New Roman" w:hAnsi="Arial" w:cs="Arial"/>
          <w:color w:val="000000"/>
          <w:spacing w:val="-8"/>
          <w:kern w:val="0"/>
          <w:sz w:val="22"/>
          <w:szCs w:val="22"/>
          <w:lang w:eastAsia="en-GB"/>
          <w14:ligatures w14:val="none"/>
        </w:rPr>
        <w:t>including completion of the Events Request Form.  To complete this, c</w:t>
      </w:r>
      <w:r>
        <w:rPr>
          <w:rFonts w:ascii="Arial" w:eastAsia="Times New Roman" w:hAnsi="Arial" w:cs="Arial"/>
          <w:color w:val="000000"/>
          <w:spacing w:val="-8"/>
          <w:kern w:val="0"/>
          <w:sz w:val="22"/>
          <w:szCs w:val="22"/>
          <w:lang w:eastAsia="en-GB"/>
          <w14:ligatures w14:val="none"/>
        </w:rPr>
        <w:t xml:space="preserve">ontact should be made directly </w:t>
      </w:r>
      <w:r w:rsidR="00ED6DA4">
        <w:rPr>
          <w:rFonts w:ascii="Arial" w:eastAsia="Times New Roman" w:hAnsi="Arial" w:cs="Arial"/>
          <w:color w:val="000000"/>
          <w:spacing w:val="-8"/>
          <w:kern w:val="0"/>
          <w:sz w:val="22"/>
          <w:szCs w:val="22"/>
          <w:lang w:eastAsia="en-GB"/>
          <w14:ligatures w14:val="none"/>
        </w:rPr>
        <w:t>with</w:t>
      </w:r>
      <w:r>
        <w:rPr>
          <w:rFonts w:ascii="Arial" w:eastAsia="Times New Roman" w:hAnsi="Arial" w:cs="Arial"/>
          <w:color w:val="000000"/>
          <w:spacing w:val="-8"/>
          <w:kern w:val="0"/>
          <w:sz w:val="22"/>
          <w:szCs w:val="22"/>
          <w:lang w:eastAsia="en-GB"/>
          <w14:ligatures w14:val="none"/>
        </w:rPr>
        <w:t xml:space="preserve"> the Events Team</w:t>
      </w:r>
      <w:r w:rsidR="00743953">
        <w:rPr>
          <w:rFonts w:ascii="Arial" w:eastAsia="Times New Roman" w:hAnsi="Arial" w:cs="Arial"/>
          <w:color w:val="000000"/>
          <w:spacing w:val="-8"/>
          <w:kern w:val="0"/>
          <w:sz w:val="22"/>
          <w:szCs w:val="22"/>
          <w:lang w:eastAsia="en-GB"/>
          <w14:ligatures w14:val="none"/>
        </w:rPr>
        <w:t>.</w:t>
      </w:r>
    </w:p>
    <w:bookmarkEnd w:id="6"/>
    <w:p w14:paraId="1D173BFB" w14:textId="77777777" w:rsidR="00264685" w:rsidRPr="00A26988" w:rsidRDefault="00264685"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127DAA76" w14:textId="6B37F011" w:rsidR="00EA7EA0" w:rsidRPr="00BF3ED4" w:rsidRDefault="00A26988" w:rsidP="00BF3ED4">
      <w:pPr>
        <w:pStyle w:val="Heading3"/>
        <w:spacing w:before="0" w:after="0"/>
        <w:rPr>
          <w:rFonts w:ascii="Arial" w:hAnsi="Arial" w:cs="Arial"/>
          <w:sz w:val="24"/>
          <w:szCs w:val="24"/>
        </w:rPr>
      </w:pPr>
      <w:bookmarkStart w:id="7" w:name="_Toc169077848"/>
      <w:r w:rsidRPr="00BF3ED4">
        <w:rPr>
          <w:rFonts w:ascii="Arial" w:hAnsi="Arial" w:cs="Arial"/>
          <w:sz w:val="24"/>
          <w:szCs w:val="24"/>
        </w:rPr>
        <w:t>I</w:t>
      </w:r>
      <w:r w:rsidR="00EA7EA0" w:rsidRPr="00BF3ED4">
        <w:rPr>
          <w:rFonts w:ascii="Arial" w:hAnsi="Arial" w:cs="Arial"/>
          <w:sz w:val="24"/>
          <w:szCs w:val="24"/>
        </w:rPr>
        <w:t>nternal Speakers invited as part of the academic curriculum or research business</w:t>
      </w:r>
      <w:bookmarkEnd w:id="7"/>
    </w:p>
    <w:p w14:paraId="7A012F21" w14:textId="77777777" w:rsidR="00EA7EA0" w:rsidRPr="00A26988" w:rsidRDefault="00EA7EA0" w:rsidP="00393217">
      <w:pPr>
        <w:pStyle w:val="pf0"/>
        <w:jc w:val="both"/>
        <w:rPr>
          <w:rFonts w:ascii="Arial" w:eastAsiaTheme="minorHAnsi" w:hAnsi="Arial" w:cs="Arial"/>
          <w:color w:val="000000"/>
          <w:spacing w:val="-8"/>
          <w:kern w:val="2"/>
          <w:sz w:val="22"/>
          <w:szCs w:val="22"/>
          <w:lang w:eastAsia="en-US"/>
          <w14:ligatures w14:val="standardContextual"/>
        </w:rPr>
      </w:pPr>
      <w:r w:rsidRPr="00A26988">
        <w:rPr>
          <w:rFonts w:ascii="Arial" w:eastAsiaTheme="minorHAnsi" w:hAnsi="Arial" w:cs="Arial"/>
          <w:color w:val="000000"/>
          <w:spacing w:val="-8"/>
          <w:kern w:val="2"/>
          <w:sz w:val="22"/>
          <w:szCs w:val="22"/>
          <w:lang w:eastAsia="en-US"/>
          <w14:ligatures w14:val="standardContextual"/>
        </w:rPr>
        <w:t xml:space="preserve">When an internal speaker is invited to participate in a </w:t>
      </w:r>
      <w:proofErr w:type="gramStart"/>
      <w:r w:rsidRPr="00A26988">
        <w:rPr>
          <w:rFonts w:ascii="Arial" w:eastAsiaTheme="minorHAnsi" w:hAnsi="Arial" w:cs="Arial"/>
          <w:color w:val="000000"/>
          <w:spacing w:val="-8"/>
          <w:kern w:val="2"/>
          <w:sz w:val="22"/>
          <w:szCs w:val="22"/>
          <w:lang w:eastAsia="en-US"/>
          <w14:ligatures w14:val="standardContextual"/>
        </w:rPr>
        <w:t>University</w:t>
      </w:r>
      <w:proofErr w:type="gramEnd"/>
      <w:r w:rsidRPr="00A26988">
        <w:rPr>
          <w:rFonts w:ascii="Arial" w:eastAsiaTheme="minorHAnsi" w:hAnsi="Arial" w:cs="Arial"/>
          <w:color w:val="000000"/>
          <w:spacing w:val="-8"/>
          <w:kern w:val="2"/>
          <w:sz w:val="22"/>
          <w:szCs w:val="22"/>
          <w:lang w:eastAsia="en-US"/>
          <w14:ligatures w14:val="standardContextual"/>
        </w:rPr>
        <w:t xml:space="preserve"> activity as part of the approved academic curriculum or research business, no risk assessment or approval process is required.</w:t>
      </w:r>
    </w:p>
    <w:p w14:paraId="637170FE" w14:textId="77777777" w:rsidR="00BE5530" w:rsidRPr="00A26988" w:rsidRDefault="00BE5530" w:rsidP="00BE5530">
      <w:pPr>
        <w:pStyle w:val="Heading3"/>
        <w:spacing w:before="0" w:after="0"/>
        <w:rPr>
          <w:rFonts w:ascii="Arial" w:hAnsi="Arial" w:cs="Arial"/>
          <w:sz w:val="24"/>
          <w:szCs w:val="24"/>
        </w:rPr>
      </w:pPr>
      <w:bookmarkStart w:id="8" w:name="_Toc164252328"/>
      <w:bookmarkStart w:id="9" w:name="_Toc169077849"/>
      <w:r w:rsidRPr="00A26988">
        <w:rPr>
          <w:rFonts w:ascii="Arial" w:hAnsi="Arial" w:cs="Arial"/>
          <w:sz w:val="24"/>
          <w:szCs w:val="24"/>
        </w:rPr>
        <w:t>External Speakers invited as part of the academic curriculum or research business</w:t>
      </w:r>
      <w:bookmarkEnd w:id="8"/>
      <w:bookmarkEnd w:id="9"/>
    </w:p>
    <w:p w14:paraId="1208AD99"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p>
    <w:p w14:paraId="743D5179" w14:textId="77777777" w:rsidR="00393217" w:rsidRDefault="00BE5530" w:rsidP="00393217">
      <w:pPr>
        <w:spacing w:after="0"/>
        <w:jc w:val="both"/>
        <w:rPr>
          <w:rFonts w:ascii="Arial" w:hAnsi="Arial" w:cs="Arial"/>
          <w:color w:val="000000"/>
          <w:spacing w:val="-8"/>
          <w:sz w:val="22"/>
          <w:szCs w:val="22"/>
        </w:rPr>
      </w:pPr>
      <w:r w:rsidRPr="00A26988">
        <w:rPr>
          <w:rFonts w:ascii="Arial" w:hAnsi="Arial" w:cs="Arial"/>
          <w:color w:val="000000"/>
          <w:spacing w:val="-8"/>
          <w:sz w:val="22"/>
          <w:szCs w:val="22"/>
        </w:rPr>
        <w:t xml:space="preserve">When an external speaker is invited to participate in a </w:t>
      </w:r>
      <w:proofErr w:type="gramStart"/>
      <w:r w:rsidRPr="00A26988">
        <w:rPr>
          <w:rFonts w:ascii="Arial" w:hAnsi="Arial" w:cs="Arial"/>
          <w:color w:val="000000"/>
          <w:spacing w:val="-8"/>
          <w:sz w:val="22"/>
          <w:szCs w:val="22"/>
        </w:rPr>
        <w:t>University</w:t>
      </w:r>
      <w:proofErr w:type="gramEnd"/>
      <w:r w:rsidRPr="00A26988">
        <w:rPr>
          <w:rFonts w:ascii="Arial" w:hAnsi="Arial" w:cs="Arial"/>
          <w:color w:val="000000"/>
          <w:spacing w:val="-8"/>
          <w:sz w:val="22"/>
          <w:szCs w:val="22"/>
        </w:rPr>
        <w:t xml:space="preserve"> activity as part of the approved academic curriculum or research business, it is likely that completion of the Speaker Request Form will not be required. </w:t>
      </w:r>
    </w:p>
    <w:p w14:paraId="080D3B83" w14:textId="77777777" w:rsidR="00393217" w:rsidRDefault="00393217" w:rsidP="00393217">
      <w:pPr>
        <w:spacing w:after="0"/>
        <w:jc w:val="both"/>
        <w:rPr>
          <w:rFonts w:ascii="Arial" w:hAnsi="Arial" w:cs="Arial"/>
          <w:color w:val="000000"/>
          <w:spacing w:val="-8"/>
          <w:sz w:val="22"/>
          <w:szCs w:val="22"/>
        </w:rPr>
      </w:pPr>
    </w:p>
    <w:p w14:paraId="71F87A94" w14:textId="1DA0F2F1" w:rsidR="00BE5530" w:rsidRPr="00A26988" w:rsidRDefault="00BE5530" w:rsidP="00393217">
      <w:pPr>
        <w:spacing w:after="0"/>
        <w:jc w:val="both"/>
        <w:rPr>
          <w:rFonts w:ascii="Arial" w:hAnsi="Arial" w:cs="Arial"/>
          <w:color w:val="000000"/>
          <w:spacing w:val="-8"/>
          <w:sz w:val="22"/>
          <w:szCs w:val="22"/>
        </w:rPr>
      </w:pPr>
      <w:r w:rsidRPr="00A26988">
        <w:rPr>
          <w:rFonts w:ascii="Arial" w:hAnsi="Arial" w:cs="Arial"/>
          <w:color w:val="000000"/>
          <w:spacing w:val="-8"/>
          <w:sz w:val="22"/>
          <w:szCs w:val="22"/>
        </w:rPr>
        <w:t>In the first instance, the responsible member of staff must conduct a</w:t>
      </w:r>
      <w:r w:rsidR="006F3583" w:rsidRPr="00A26988">
        <w:rPr>
          <w:rFonts w:ascii="Arial" w:hAnsi="Arial" w:cs="Arial"/>
          <w:color w:val="000000"/>
          <w:spacing w:val="-8"/>
          <w:sz w:val="22"/>
          <w:szCs w:val="22"/>
        </w:rPr>
        <w:t xml:space="preserve"> local</w:t>
      </w:r>
      <w:r w:rsidRPr="00A26988">
        <w:rPr>
          <w:rFonts w:ascii="Arial" w:hAnsi="Arial" w:cs="Arial"/>
          <w:color w:val="000000"/>
          <w:spacing w:val="-8"/>
          <w:sz w:val="22"/>
          <w:szCs w:val="22"/>
        </w:rPr>
        <w:t xml:space="preserve"> </w:t>
      </w:r>
      <w:r w:rsidR="00393217">
        <w:rPr>
          <w:rFonts w:ascii="Arial" w:hAnsi="Arial" w:cs="Arial"/>
          <w:color w:val="000000"/>
          <w:spacing w:val="-8"/>
          <w:sz w:val="22"/>
          <w:szCs w:val="22"/>
        </w:rPr>
        <w:t xml:space="preserve">risk </w:t>
      </w:r>
      <w:r w:rsidRPr="00A26988">
        <w:rPr>
          <w:rFonts w:ascii="Arial" w:hAnsi="Arial" w:cs="Arial"/>
          <w:color w:val="000000"/>
          <w:spacing w:val="-8"/>
          <w:sz w:val="22"/>
          <w:szCs w:val="22"/>
        </w:rPr>
        <w:t>assessment</w:t>
      </w:r>
      <w:r w:rsidR="79B62110" w:rsidRPr="00A26988">
        <w:rPr>
          <w:rFonts w:ascii="Arial" w:hAnsi="Arial" w:cs="Arial"/>
          <w:color w:val="000000"/>
          <w:spacing w:val="-8"/>
          <w:sz w:val="22"/>
          <w:szCs w:val="22"/>
        </w:rPr>
        <w:t xml:space="preserve"> </w:t>
      </w:r>
      <w:r w:rsidR="2FBA726F" w:rsidRPr="00A26988">
        <w:rPr>
          <w:rFonts w:ascii="Arial" w:hAnsi="Arial" w:cs="Arial"/>
          <w:color w:val="000000"/>
          <w:spacing w:val="-8"/>
          <w:sz w:val="22"/>
          <w:szCs w:val="22"/>
        </w:rPr>
        <w:t xml:space="preserve"> using the</w:t>
      </w:r>
      <w:r w:rsidR="05509C78" w:rsidRPr="00A26988">
        <w:rPr>
          <w:rFonts w:ascii="Arial" w:hAnsi="Arial" w:cs="Arial"/>
          <w:color w:val="000000"/>
          <w:spacing w:val="-8"/>
          <w:sz w:val="22"/>
          <w:szCs w:val="22"/>
        </w:rPr>
        <w:t xml:space="preserve"> </w:t>
      </w:r>
      <w:hyperlink r:id="rId10" w:anchor="/8a8e99f5-63c2-472d-b9c5-c347be3e4f8f">
        <w:r w:rsidR="05509C78" w:rsidRPr="2AA5B76B">
          <w:rPr>
            <w:rStyle w:val="Hyperlink"/>
            <w:rFonts w:ascii="Arial" w:hAnsi="Arial" w:cs="Arial"/>
            <w:sz w:val="22"/>
            <w:szCs w:val="22"/>
          </w:rPr>
          <w:t>External Speaker as part of curriculum or research business risk assessment</w:t>
        </w:r>
      </w:hyperlink>
      <w:r w:rsidR="05509C78" w:rsidRPr="00A26988">
        <w:rPr>
          <w:rFonts w:ascii="Arial" w:hAnsi="Arial" w:cs="Arial"/>
          <w:color w:val="000000"/>
          <w:spacing w:val="-8"/>
          <w:sz w:val="22"/>
          <w:szCs w:val="22"/>
        </w:rPr>
        <w:t xml:space="preserve"> on the Freedom of Speech i</w:t>
      </w:r>
      <w:r w:rsidR="5BC1AD27" w:rsidRPr="00A26988">
        <w:rPr>
          <w:rFonts w:ascii="Arial" w:hAnsi="Arial" w:cs="Arial"/>
          <w:color w:val="000000"/>
          <w:spacing w:val="-8"/>
          <w:sz w:val="22"/>
          <w:szCs w:val="22"/>
        </w:rPr>
        <w:t xml:space="preserve">ntranet page. </w:t>
      </w:r>
      <w:r w:rsidRPr="00A26988">
        <w:rPr>
          <w:rFonts w:ascii="Arial" w:hAnsi="Arial" w:cs="Arial"/>
          <w:color w:val="000000"/>
          <w:spacing w:val="-8"/>
          <w:sz w:val="22"/>
          <w:szCs w:val="22"/>
        </w:rPr>
        <w:t>This will be used evaluate any possibility that a speaker may:</w:t>
      </w:r>
    </w:p>
    <w:p w14:paraId="64838237" w14:textId="77777777" w:rsidR="00BE5530" w:rsidRPr="00A26988" w:rsidRDefault="00BE5530" w:rsidP="00393217">
      <w:pPr>
        <w:pStyle w:val="NormalWeb"/>
        <w:shd w:val="clear" w:color="auto" w:fill="FFFFFF"/>
        <w:spacing w:before="0" w:beforeAutospacing="0" w:after="0" w:afterAutospacing="0"/>
        <w:jc w:val="both"/>
        <w:rPr>
          <w:rFonts w:ascii="Arial" w:hAnsi="Arial" w:cs="Arial"/>
          <w:color w:val="000000"/>
          <w:spacing w:val="-8"/>
          <w:sz w:val="22"/>
          <w:szCs w:val="22"/>
        </w:rPr>
      </w:pPr>
    </w:p>
    <w:p w14:paraId="24275AF6" w14:textId="77777777" w:rsidR="00BE5530" w:rsidRPr="00A26988" w:rsidRDefault="00BE5530" w:rsidP="00393217">
      <w:pPr>
        <w:pStyle w:val="NormalWeb"/>
        <w:numPr>
          <w:ilvl w:val="0"/>
          <w:numId w:val="2"/>
        </w:numPr>
        <w:shd w:val="clear" w:color="auto" w:fill="FFFFFF"/>
        <w:spacing w:before="0" w:beforeAutospacing="0" w:after="0" w:afterAutospacing="0"/>
        <w:jc w:val="both"/>
        <w:rPr>
          <w:rFonts w:ascii="Arial" w:hAnsi="Arial" w:cs="Arial"/>
          <w:color w:val="000000"/>
          <w:spacing w:val="-8"/>
          <w:sz w:val="22"/>
          <w:szCs w:val="22"/>
        </w:rPr>
      </w:pPr>
      <w:r w:rsidRPr="00A26988">
        <w:rPr>
          <w:rFonts w:ascii="Arial" w:hAnsi="Arial" w:cs="Arial"/>
          <w:color w:val="000000"/>
          <w:spacing w:val="-8"/>
          <w:sz w:val="22"/>
          <w:szCs w:val="22"/>
        </w:rPr>
        <w:t>violate the law or infringe upon the legal rights of others; and/or</w:t>
      </w:r>
    </w:p>
    <w:p w14:paraId="14D96730" w14:textId="77777777" w:rsidR="00BE5530" w:rsidRPr="00A26988" w:rsidRDefault="00BE5530" w:rsidP="00393217">
      <w:pPr>
        <w:pStyle w:val="NormalWeb"/>
        <w:numPr>
          <w:ilvl w:val="0"/>
          <w:numId w:val="2"/>
        </w:numPr>
        <w:shd w:val="clear" w:color="auto" w:fill="FFFFFF"/>
        <w:spacing w:before="0" w:beforeAutospacing="0" w:after="0" w:afterAutospacing="0"/>
        <w:jc w:val="both"/>
        <w:rPr>
          <w:rFonts w:ascii="Arial" w:hAnsi="Arial" w:cs="Arial"/>
          <w:color w:val="000000"/>
          <w:spacing w:val="-8"/>
          <w:sz w:val="22"/>
          <w:szCs w:val="22"/>
        </w:rPr>
      </w:pPr>
      <w:r w:rsidRPr="00A26988">
        <w:rPr>
          <w:rFonts w:ascii="Arial" w:hAnsi="Arial" w:cs="Arial"/>
          <w:color w:val="000000"/>
          <w:spacing w:val="-8"/>
          <w:sz w:val="22"/>
          <w:szCs w:val="22"/>
        </w:rPr>
        <w:t>prevent the University from fulfilling its other legal obligations, including but not limited to preventing discrimination, harassment, and victimisation, as well as safeguarding the health and safety of students, staff, visitors, and visiting speakers.</w:t>
      </w:r>
    </w:p>
    <w:p w14:paraId="73584B6A" w14:textId="03515542" w:rsidR="00BE5530" w:rsidRPr="00A26988" w:rsidRDefault="00BE5530" w:rsidP="00393217">
      <w:pPr>
        <w:shd w:val="clear" w:color="auto" w:fill="FFFFFF"/>
        <w:spacing w:after="0" w:line="240" w:lineRule="auto"/>
        <w:jc w:val="both"/>
        <w:rPr>
          <w:rFonts w:ascii="Arial" w:hAnsi="Arial" w:cs="Arial"/>
          <w:color w:val="000000"/>
          <w:spacing w:val="-8"/>
          <w:sz w:val="22"/>
          <w:szCs w:val="22"/>
        </w:rPr>
      </w:pPr>
    </w:p>
    <w:p w14:paraId="1D521D71" w14:textId="6D032235" w:rsidR="00BE5530" w:rsidRPr="00393217" w:rsidRDefault="00BE5530" w:rsidP="00393217">
      <w:pPr>
        <w:spacing w:after="0"/>
        <w:jc w:val="both"/>
        <w:rPr>
          <w:rFonts w:ascii="Arial" w:hAnsi="Arial" w:cs="Arial"/>
          <w:spacing w:val="-8"/>
          <w:sz w:val="22"/>
          <w:szCs w:val="22"/>
        </w:rPr>
      </w:pPr>
      <w:r w:rsidRPr="00A26988">
        <w:rPr>
          <w:rFonts w:ascii="Arial" w:hAnsi="Arial" w:cs="Arial"/>
          <w:color w:val="000000"/>
          <w:spacing w:val="-8"/>
          <w:sz w:val="22"/>
          <w:szCs w:val="22"/>
        </w:rPr>
        <w:t xml:space="preserve">If the </w:t>
      </w:r>
      <w:r w:rsidR="006F3583" w:rsidRPr="00A26988">
        <w:rPr>
          <w:rFonts w:ascii="Arial" w:hAnsi="Arial" w:cs="Arial"/>
          <w:color w:val="000000"/>
          <w:spacing w:val="-8"/>
          <w:sz w:val="22"/>
          <w:szCs w:val="22"/>
        </w:rPr>
        <w:t>local</w:t>
      </w:r>
      <w:r w:rsidRPr="00A26988">
        <w:rPr>
          <w:rFonts w:ascii="Arial" w:hAnsi="Arial" w:cs="Arial"/>
          <w:color w:val="000000"/>
          <w:spacing w:val="-8"/>
          <w:sz w:val="22"/>
          <w:szCs w:val="22"/>
        </w:rPr>
        <w:t xml:space="preserve"> </w:t>
      </w:r>
      <w:r w:rsidR="00C56B89">
        <w:rPr>
          <w:rFonts w:ascii="Arial" w:hAnsi="Arial" w:cs="Arial"/>
          <w:color w:val="000000"/>
          <w:spacing w:val="-8"/>
          <w:sz w:val="22"/>
          <w:szCs w:val="22"/>
        </w:rPr>
        <w:t xml:space="preserve">risk </w:t>
      </w:r>
      <w:r w:rsidRPr="00A26988">
        <w:rPr>
          <w:rFonts w:ascii="Arial" w:hAnsi="Arial" w:cs="Arial"/>
          <w:color w:val="000000"/>
          <w:spacing w:val="-8"/>
          <w:sz w:val="22"/>
          <w:szCs w:val="22"/>
        </w:rPr>
        <w:t>assessment identifies a reasonable expectation or anticipation that either or both of the above may take place, the member of staff is required to notify their Head or Dean of School</w:t>
      </w:r>
      <w:r w:rsidR="00393217">
        <w:rPr>
          <w:rFonts w:ascii="Arial" w:hAnsi="Arial" w:cs="Arial"/>
          <w:color w:val="000000"/>
          <w:spacing w:val="-8"/>
          <w:sz w:val="22"/>
          <w:szCs w:val="22"/>
        </w:rPr>
        <w:t xml:space="preserve">, Head of </w:t>
      </w:r>
      <w:r w:rsidRPr="00A26988">
        <w:rPr>
          <w:rFonts w:ascii="Arial" w:hAnsi="Arial" w:cs="Arial"/>
          <w:color w:val="000000"/>
          <w:spacing w:val="-8"/>
          <w:sz w:val="22"/>
          <w:szCs w:val="22"/>
        </w:rPr>
        <w:t xml:space="preserve">Research Office </w:t>
      </w:r>
      <w:r w:rsidR="00393217">
        <w:rPr>
          <w:rFonts w:ascii="Arial" w:hAnsi="Arial" w:cs="Arial"/>
          <w:color w:val="000000"/>
          <w:spacing w:val="-8"/>
          <w:sz w:val="22"/>
          <w:szCs w:val="22"/>
        </w:rPr>
        <w:t xml:space="preserve">or Director of Institute </w:t>
      </w:r>
      <w:r w:rsidRPr="00A26988">
        <w:rPr>
          <w:rFonts w:ascii="Arial" w:hAnsi="Arial" w:cs="Arial"/>
          <w:color w:val="000000"/>
          <w:spacing w:val="-8"/>
          <w:sz w:val="22"/>
          <w:szCs w:val="22"/>
        </w:rPr>
        <w:t xml:space="preserve">and submit a </w:t>
      </w:r>
      <w:hyperlink r:id="rId11" w:history="1">
        <w:r w:rsidRPr="00A26988">
          <w:rPr>
            <w:rStyle w:val="Hyperlink"/>
            <w:rFonts w:ascii="Arial" w:hAnsi="Arial" w:cs="Arial"/>
            <w:spacing w:val="-8"/>
            <w:sz w:val="22"/>
            <w:szCs w:val="22"/>
          </w:rPr>
          <w:t>Speaker Request Form</w:t>
        </w:r>
      </w:hyperlink>
      <w:r w:rsidRPr="00A26988">
        <w:rPr>
          <w:rFonts w:ascii="Arial" w:hAnsi="Arial" w:cs="Arial"/>
          <w:color w:val="000000"/>
          <w:spacing w:val="-8"/>
          <w:sz w:val="22"/>
          <w:szCs w:val="22"/>
        </w:rPr>
        <w:t xml:space="preserve"> to obtain approval for the visiting speaker in advance.  </w:t>
      </w:r>
      <w:r w:rsidRPr="00A26988">
        <w:rPr>
          <w:rFonts w:ascii="Arial" w:eastAsia="Times New Roman" w:hAnsi="Arial" w:cs="Arial"/>
          <w:color w:val="000000"/>
          <w:spacing w:val="-8"/>
          <w:kern w:val="0"/>
          <w:sz w:val="22"/>
          <w:szCs w:val="22"/>
          <w:lang w:eastAsia="en-GB"/>
          <w14:ligatures w14:val="none"/>
        </w:rPr>
        <w:t xml:space="preserve">Requests for an external speaker must be made at least </w:t>
      </w:r>
      <w:r w:rsidR="00BF2C84" w:rsidRPr="00A26988">
        <w:rPr>
          <w:rFonts w:ascii="Arial" w:hAnsi="Arial" w:cs="Arial"/>
          <w:color w:val="000000"/>
          <w:spacing w:val="-8"/>
          <w:sz w:val="22"/>
          <w:szCs w:val="22"/>
        </w:rPr>
        <w:t>15</w:t>
      </w:r>
      <w:r w:rsidR="008D29A0" w:rsidRPr="00A26988">
        <w:rPr>
          <w:rFonts w:ascii="Arial" w:hAnsi="Arial" w:cs="Arial"/>
          <w:color w:val="000000"/>
          <w:spacing w:val="-8"/>
          <w:sz w:val="22"/>
          <w:szCs w:val="22"/>
        </w:rPr>
        <w:t xml:space="preserve"> working </w:t>
      </w:r>
      <w:r w:rsidR="00DD2137" w:rsidRPr="00A26988">
        <w:rPr>
          <w:rFonts w:ascii="Arial" w:hAnsi="Arial" w:cs="Arial"/>
          <w:color w:val="000000"/>
          <w:spacing w:val="-8"/>
          <w:sz w:val="22"/>
          <w:szCs w:val="22"/>
        </w:rPr>
        <w:t xml:space="preserve">days </w:t>
      </w:r>
      <w:r w:rsidR="00DD2137" w:rsidRPr="00393217">
        <w:rPr>
          <w:rFonts w:ascii="Arial" w:hAnsi="Arial" w:cs="Arial"/>
          <w:spacing w:val="-8"/>
          <w:sz w:val="22"/>
          <w:szCs w:val="22"/>
        </w:rPr>
        <w:t>before</w:t>
      </w:r>
      <w:r w:rsidRPr="00393217">
        <w:rPr>
          <w:rFonts w:ascii="Arial" w:hAnsi="Arial" w:cs="Arial"/>
          <w:spacing w:val="-8"/>
          <w:sz w:val="22"/>
          <w:szCs w:val="22"/>
        </w:rPr>
        <w:t xml:space="preserve"> any planned activity and the activity must not be advertised until permission to hold it has been granted.</w:t>
      </w:r>
      <w:r w:rsidR="00AE5320" w:rsidRPr="00393217">
        <w:rPr>
          <w:rFonts w:ascii="Arial" w:hAnsi="Arial" w:cs="Arial"/>
          <w:spacing w:val="-8"/>
          <w:sz w:val="22"/>
          <w:szCs w:val="22"/>
        </w:rPr>
        <w:t xml:space="preserve"> Earlier notice is always helpful in the case of activities that Activity Organisers consider </w:t>
      </w:r>
      <w:r w:rsidR="00B95787" w:rsidRPr="00393217">
        <w:rPr>
          <w:rFonts w:ascii="Arial" w:hAnsi="Arial" w:cs="Arial"/>
          <w:spacing w:val="-8"/>
          <w:sz w:val="22"/>
          <w:szCs w:val="22"/>
        </w:rPr>
        <w:t>could be</w:t>
      </w:r>
      <w:r w:rsidR="00AE5320" w:rsidRPr="00393217">
        <w:rPr>
          <w:rFonts w:ascii="Arial" w:hAnsi="Arial" w:cs="Arial"/>
          <w:spacing w:val="-8"/>
          <w:sz w:val="22"/>
          <w:szCs w:val="22"/>
        </w:rPr>
        <w:t xml:space="preserve"> high risk.</w:t>
      </w:r>
    </w:p>
    <w:p w14:paraId="2C442EAF" w14:textId="77777777" w:rsidR="00393217" w:rsidRPr="00393217" w:rsidRDefault="00393217" w:rsidP="00393217">
      <w:pPr>
        <w:spacing w:after="0"/>
        <w:jc w:val="both"/>
        <w:rPr>
          <w:rFonts w:ascii="Arial" w:hAnsi="Arial" w:cs="Arial"/>
          <w:spacing w:val="-8"/>
          <w:sz w:val="22"/>
          <w:szCs w:val="22"/>
        </w:rPr>
      </w:pPr>
    </w:p>
    <w:p w14:paraId="25568EBF" w14:textId="5A02117F" w:rsidR="00BE5530" w:rsidRPr="00A26988" w:rsidRDefault="00BE5530" w:rsidP="00393217">
      <w:p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 xml:space="preserve">In other cases, the member of staff should store the completed </w:t>
      </w:r>
      <w:r w:rsidR="0034771C" w:rsidRPr="00A26988">
        <w:rPr>
          <w:rFonts w:ascii="Arial" w:hAnsi="Arial" w:cs="Arial"/>
          <w:color w:val="000000"/>
          <w:spacing w:val="-8"/>
          <w:sz w:val="22"/>
          <w:szCs w:val="22"/>
        </w:rPr>
        <w:t>local</w:t>
      </w:r>
      <w:r w:rsidRPr="00A26988">
        <w:rPr>
          <w:rFonts w:ascii="Arial" w:hAnsi="Arial" w:cs="Arial"/>
          <w:color w:val="000000"/>
          <w:spacing w:val="-8"/>
          <w:sz w:val="22"/>
          <w:szCs w:val="22"/>
        </w:rPr>
        <w:t xml:space="preserve"> </w:t>
      </w:r>
      <w:r w:rsidR="00C56B89">
        <w:rPr>
          <w:rFonts w:ascii="Arial" w:hAnsi="Arial" w:cs="Arial"/>
          <w:color w:val="000000"/>
          <w:spacing w:val="-8"/>
          <w:sz w:val="22"/>
          <w:szCs w:val="22"/>
        </w:rPr>
        <w:t xml:space="preserve">risk </w:t>
      </w:r>
      <w:r w:rsidRPr="00A26988">
        <w:rPr>
          <w:rFonts w:ascii="Arial" w:hAnsi="Arial" w:cs="Arial"/>
          <w:color w:val="000000"/>
          <w:spacing w:val="-8"/>
          <w:sz w:val="22"/>
          <w:szCs w:val="22"/>
        </w:rPr>
        <w:t xml:space="preserve">assessment and inform their manager as per standard processes.  Any changes to the </w:t>
      </w:r>
      <w:r w:rsidR="00B30FBA" w:rsidRPr="00A26988">
        <w:rPr>
          <w:rFonts w:ascii="Arial" w:hAnsi="Arial" w:cs="Arial"/>
          <w:color w:val="000000"/>
          <w:spacing w:val="-8"/>
          <w:sz w:val="22"/>
          <w:szCs w:val="22"/>
        </w:rPr>
        <w:t>local</w:t>
      </w:r>
      <w:r w:rsidRPr="00A26988">
        <w:rPr>
          <w:rFonts w:ascii="Arial" w:hAnsi="Arial" w:cs="Arial"/>
          <w:color w:val="000000"/>
          <w:spacing w:val="-8"/>
          <w:sz w:val="22"/>
          <w:szCs w:val="22"/>
        </w:rPr>
        <w:t xml:space="preserve"> assessment must be documented.  </w:t>
      </w:r>
    </w:p>
    <w:p w14:paraId="11EF0348" w14:textId="77777777" w:rsidR="00393217" w:rsidRDefault="00393217" w:rsidP="00393217">
      <w:pPr>
        <w:spacing w:after="0"/>
        <w:jc w:val="both"/>
        <w:rPr>
          <w:rFonts w:ascii="Arial" w:hAnsi="Arial" w:cs="Arial"/>
          <w:spacing w:val="-8"/>
          <w:sz w:val="22"/>
          <w:szCs w:val="22"/>
        </w:rPr>
      </w:pPr>
    </w:p>
    <w:p w14:paraId="57B788BF" w14:textId="5582A403" w:rsidR="00393217" w:rsidRPr="00393217" w:rsidRDefault="00393217" w:rsidP="00393217">
      <w:pPr>
        <w:spacing w:after="0"/>
        <w:jc w:val="both"/>
        <w:rPr>
          <w:rFonts w:ascii="Arial" w:hAnsi="Arial" w:cs="Arial"/>
          <w:spacing w:val="-8"/>
          <w:sz w:val="22"/>
          <w:szCs w:val="22"/>
        </w:rPr>
      </w:pPr>
      <w:r w:rsidRPr="00393217">
        <w:rPr>
          <w:rFonts w:ascii="Arial" w:hAnsi="Arial" w:cs="Arial"/>
          <w:spacing w:val="-8"/>
          <w:sz w:val="22"/>
          <w:szCs w:val="22"/>
        </w:rPr>
        <w:t xml:space="preserve">If an external speaker is returning, is presenting on the same subject matter and has been approved within the last </w:t>
      </w:r>
      <w:r w:rsidR="00980DE9">
        <w:rPr>
          <w:rFonts w:ascii="Arial" w:hAnsi="Arial" w:cs="Arial"/>
          <w:spacing w:val="-8"/>
          <w:sz w:val="22"/>
          <w:szCs w:val="22"/>
        </w:rPr>
        <w:t>12 months</w:t>
      </w:r>
      <w:r w:rsidRPr="00393217">
        <w:rPr>
          <w:rFonts w:ascii="Arial" w:hAnsi="Arial" w:cs="Arial"/>
          <w:spacing w:val="-8"/>
          <w:sz w:val="22"/>
          <w:szCs w:val="22"/>
        </w:rPr>
        <w:t xml:space="preserve">, a Speaker Request Form will not be required.  </w:t>
      </w:r>
    </w:p>
    <w:p w14:paraId="66B8B9A9" w14:textId="77777777" w:rsidR="00393217" w:rsidRPr="00A26988" w:rsidRDefault="00393217" w:rsidP="00393217">
      <w:pPr>
        <w:shd w:val="clear" w:color="auto" w:fill="FFFFFF"/>
        <w:spacing w:after="0" w:line="240" w:lineRule="auto"/>
        <w:jc w:val="both"/>
        <w:rPr>
          <w:rFonts w:ascii="Arial" w:hAnsi="Arial" w:cs="Arial"/>
          <w:color w:val="000000"/>
          <w:spacing w:val="-8"/>
          <w:sz w:val="22"/>
          <w:szCs w:val="22"/>
        </w:rPr>
      </w:pPr>
    </w:p>
    <w:p w14:paraId="06643E59" w14:textId="4E6953D7" w:rsidR="00CF028A" w:rsidRPr="00A26988" w:rsidRDefault="00884133" w:rsidP="00393217">
      <w:p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Schools</w:t>
      </w:r>
      <w:r w:rsidR="00393217">
        <w:rPr>
          <w:rFonts w:ascii="Arial" w:hAnsi="Arial" w:cs="Arial"/>
          <w:color w:val="000000"/>
          <w:spacing w:val="-8"/>
          <w:sz w:val="22"/>
          <w:szCs w:val="22"/>
        </w:rPr>
        <w:t xml:space="preserve">, </w:t>
      </w:r>
      <w:r w:rsidRPr="00A26988">
        <w:rPr>
          <w:rFonts w:ascii="Arial" w:hAnsi="Arial" w:cs="Arial"/>
          <w:color w:val="000000"/>
          <w:spacing w:val="-8"/>
          <w:sz w:val="22"/>
          <w:szCs w:val="22"/>
        </w:rPr>
        <w:t>Directorates</w:t>
      </w:r>
      <w:r w:rsidR="00393217">
        <w:rPr>
          <w:rFonts w:ascii="Arial" w:hAnsi="Arial" w:cs="Arial"/>
          <w:color w:val="000000"/>
          <w:spacing w:val="-8"/>
          <w:sz w:val="22"/>
          <w:szCs w:val="22"/>
        </w:rPr>
        <w:t xml:space="preserve">, the </w:t>
      </w:r>
      <w:r w:rsidRPr="00A26988">
        <w:rPr>
          <w:rFonts w:ascii="Arial" w:hAnsi="Arial" w:cs="Arial"/>
          <w:color w:val="000000"/>
          <w:spacing w:val="-8"/>
          <w:sz w:val="22"/>
          <w:szCs w:val="22"/>
        </w:rPr>
        <w:t>Research Office</w:t>
      </w:r>
      <w:r w:rsidR="00393217">
        <w:rPr>
          <w:rFonts w:ascii="Arial" w:hAnsi="Arial" w:cs="Arial"/>
          <w:color w:val="000000"/>
          <w:spacing w:val="-8"/>
          <w:sz w:val="22"/>
          <w:szCs w:val="22"/>
        </w:rPr>
        <w:t xml:space="preserve"> and the Institutes</w:t>
      </w:r>
      <w:r w:rsidRPr="00A26988">
        <w:rPr>
          <w:rFonts w:ascii="Arial" w:hAnsi="Arial" w:cs="Arial"/>
          <w:color w:val="000000"/>
          <w:spacing w:val="-8"/>
          <w:sz w:val="22"/>
          <w:szCs w:val="22"/>
        </w:rPr>
        <w:t xml:space="preserve"> must keep a local record of all external speakers invited to be involved in an activity under the remit of the </w:t>
      </w:r>
      <w:r w:rsidR="00393217">
        <w:rPr>
          <w:rFonts w:ascii="Arial" w:hAnsi="Arial" w:cs="Arial"/>
          <w:color w:val="000000"/>
          <w:spacing w:val="-8"/>
          <w:sz w:val="22"/>
          <w:szCs w:val="22"/>
        </w:rPr>
        <w:t>approved</w:t>
      </w:r>
      <w:r w:rsidRPr="00A26988">
        <w:rPr>
          <w:rFonts w:ascii="Arial" w:hAnsi="Arial" w:cs="Arial"/>
          <w:color w:val="000000"/>
          <w:spacing w:val="-8"/>
          <w:sz w:val="22"/>
          <w:szCs w:val="22"/>
        </w:rPr>
        <w:t xml:space="preserve"> academic curriculum</w:t>
      </w:r>
      <w:r w:rsidR="00393217">
        <w:rPr>
          <w:rFonts w:ascii="Arial" w:hAnsi="Arial" w:cs="Arial"/>
          <w:color w:val="000000"/>
          <w:spacing w:val="-8"/>
          <w:sz w:val="22"/>
          <w:szCs w:val="22"/>
        </w:rPr>
        <w:t xml:space="preserve"> or research business</w:t>
      </w:r>
      <w:r w:rsidRPr="00A26988">
        <w:rPr>
          <w:rFonts w:ascii="Arial" w:hAnsi="Arial" w:cs="Arial"/>
          <w:color w:val="000000"/>
          <w:spacing w:val="-8"/>
          <w:sz w:val="22"/>
          <w:szCs w:val="22"/>
        </w:rPr>
        <w:t xml:space="preserve">. </w:t>
      </w:r>
    </w:p>
    <w:p w14:paraId="77335447" w14:textId="77777777" w:rsidR="00CF028A" w:rsidRPr="00A26988" w:rsidRDefault="00CF028A" w:rsidP="00393217">
      <w:pPr>
        <w:shd w:val="clear" w:color="auto" w:fill="FFFFFF"/>
        <w:spacing w:after="0" w:line="240" w:lineRule="auto"/>
        <w:jc w:val="both"/>
        <w:rPr>
          <w:rFonts w:ascii="Arial" w:hAnsi="Arial" w:cs="Arial"/>
          <w:color w:val="000000"/>
          <w:spacing w:val="-8"/>
          <w:sz w:val="22"/>
          <w:szCs w:val="22"/>
        </w:rPr>
      </w:pPr>
    </w:p>
    <w:p w14:paraId="4A807A66" w14:textId="52256DD5" w:rsidR="00BE5530" w:rsidRPr="00A26988" w:rsidRDefault="00BE5530" w:rsidP="00393217">
      <w:p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Advice can be sought from the University Secretary and Registrar</w:t>
      </w:r>
      <w:r w:rsidR="00884133" w:rsidRPr="00A26988">
        <w:rPr>
          <w:rFonts w:ascii="Arial" w:hAnsi="Arial" w:cs="Arial"/>
          <w:color w:val="000000"/>
          <w:spacing w:val="-8"/>
          <w:sz w:val="22"/>
          <w:szCs w:val="22"/>
        </w:rPr>
        <w:t xml:space="preserve">, </w:t>
      </w:r>
      <w:r w:rsidRPr="00A26988">
        <w:rPr>
          <w:rFonts w:ascii="Arial" w:hAnsi="Arial" w:cs="Arial"/>
          <w:color w:val="000000"/>
          <w:spacing w:val="-8"/>
          <w:sz w:val="22"/>
          <w:szCs w:val="22"/>
        </w:rPr>
        <w:t xml:space="preserve">if required. </w:t>
      </w:r>
    </w:p>
    <w:p w14:paraId="3DE46F59"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p>
    <w:p w14:paraId="7F90906E" w14:textId="77777777" w:rsidR="00BE5530" w:rsidRPr="00393217" w:rsidRDefault="00BE5530" w:rsidP="00BE5530">
      <w:pPr>
        <w:pStyle w:val="Heading3"/>
        <w:spacing w:before="0" w:after="0"/>
        <w:rPr>
          <w:rFonts w:ascii="Arial" w:eastAsia="Times New Roman" w:hAnsi="Arial" w:cs="Arial"/>
          <w:sz w:val="24"/>
          <w:szCs w:val="24"/>
          <w:lang w:eastAsia="en-GB"/>
        </w:rPr>
      </w:pPr>
      <w:bookmarkStart w:id="10" w:name="_Toc164252329"/>
      <w:bookmarkStart w:id="11" w:name="_Toc169077850"/>
      <w:r w:rsidRPr="00A26988">
        <w:rPr>
          <w:rFonts w:ascii="Arial" w:eastAsia="Times New Roman" w:hAnsi="Arial" w:cs="Arial"/>
          <w:sz w:val="24"/>
          <w:szCs w:val="24"/>
          <w:lang w:eastAsia="en-GB"/>
        </w:rPr>
        <w:t xml:space="preserve">Other circumstances </w:t>
      </w:r>
      <w:r w:rsidRPr="00393217">
        <w:rPr>
          <w:rFonts w:ascii="Arial" w:eastAsia="Times New Roman" w:hAnsi="Arial" w:cs="Arial"/>
          <w:sz w:val="24"/>
          <w:szCs w:val="24"/>
          <w:lang w:eastAsia="en-GB"/>
        </w:rPr>
        <w:t>involving internal speakers</w:t>
      </w:r>
      <w:bookmarkEnd w:id="10"/>
      <w:bookmarkEnd w:id="11"/>
    </w:p>
    <w:p w14:paraId="6801C9C3" w14:textId="77777777" w:rsidR="00BE5530" w:rsidRPr="00A26988" w:rsidRDefault="00BE5530" w:rsidP="00BE5530">
      <w:pPr>
        <w:spacing w:after="0"/>
        <w:rPr>
          <w:rFonts w:ascii="Arial" w:eastAsia="Times New Roman" w:hAnsi="Arial" w:cs="Arial"/>
          <w:b/>
          <w:bCs/>
          <w:color w:val="000000"/>
          <w:spacing w:val="-8"/>
          <w:kern w:val="0"/>
          <w:sz w:val="22"/>
          <w:szCs w:val="22"/>
          <w:u w:val="single"/>
          <w:lang w:eastAsia="en-GB"/>
          <w14:ligatures w14:val="none"/>
        </w:rPr>
      </w:pPr>
    </w:p>
    <w:p w14:paraId="27A63D25" w14:textId="3BF83F7B" w:rsidR="00BE5530" w:rsidRPr="00393217" w:rsidRDefault="00BE5530" w:rsidP="00BE5530">
      <w:pPr>
        <w:spacing w:after="0" w:line="240" w:lineRule="auto"/>
        <w:jc w:val="both"/>
        <w:rPr>
          <w:rFonts w:ascii="Arial" w:eastAsia="Times New Roman" w:hAnsi="Arial" w:cs="Arial"/>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Anyone seeking to </w:t>
      </w:r>
      <w:r w:rsidRPr="00393217">
        <w:rPr>
          <w:rFonts w:ascii="Arial" w:eastAsia="Times New Roman" w:hAnsi="Arial" w:cs="Arial"/>
          <w:spacing w:val="-8"/>
          <w:kern w:val="0"/>
          <w:sz w:val="22"/>
          <w:szCs w:val="22"/>
          <w:lang w:eastAsia="en-GB"/>
          <w14:ligatures w14:val="none"/>
        </w:rPr>
        <w:t>organise a meeting or activity covered by scenarios 2-</w:t>
      </w:r>
      <w:r w:rsidR="00522861" w:rsidRPr="00393217">
        <w:rPr>
          <w:rFonts w:ascii="Arial" w:eastAsia="Times New Roman" w:hAnsi="Arial" w:cs="Arial"/>
          <w:spacing w:val="-8"/>
          <w:kern w:val="0"/>
          <w:sz w:val="22"/>
          <w:szCs w:val="22"/>
          <w:lang w:eastAsia="en-GB"/>
          <w14:ligatures w14:val="none"/>
        </w:rPr>
        <w:t>4</w:t>
      </w:r>
      <w:r w:rsidRPr="00393217">
        <w:rPr>
          <w:rFonts w:ascii="Arial" w:eastAsia="Times New Roman" w:hAnsi="Arial" w:cs="Arial"/>
          <w:spacing w:val="-8"/>
          <w:kern w:val="0"/>
          <w:sz w:val="22"/>
          <w:szCs w:val="22"/>
          <w:lang w:eastAsia="en-GB"/>
          <w14:ligatures w14:val="none"/>
        </w:rPr>
        <w:t xml:space="preserve"> in the scope above, where the speaker is internal (i.e. a current member of staff or current student), should consider the following questions to determine whether the completion of a Speaker Request Form is required:</w:t>
      </w:r>
    </w:p>
    <w:p w14:paraId="2F847F39" w14:textId="77777777" w:rsidR="00BE5530" w:rsidRPr="00393217" w:rsidRDefault="00BE5530" w:rsidP="00BE5530">
      <w:pPr>
        <w:spacing w:after="0" w:line="240" w:lineRule="auto"/>
        <w:jc w:val="both"/>
        <w:rPr>
          <w:rFonts w:ascii="Arial" w:eastAsia="Times New Roman" w:hAnsi="Arial" w:cs="Arial"/>
          <w:spacing w:val="-8"/>
          <w:kern w:val="0"/>
          <w:sz w:val="22"/>
          <w:szCs w:val="22"/>
          <w:lang w:eastAsia="en-GB"/>
          <w14:ligatures w14:val="none"/>
        </w:rPr>
      </w:pPr>
    </w:p>
    <w:p w14:paraId="2A18A6CA" w14:textId="42322206" w:rsidR="008D29A0" w:rsidRPr="00BC2FEA" w:rsidRDefault="00BE5530" w:rsidP="00BE5530">
      <w:pPr>
        <w:pStyle w:val="ListParagraph"/>
        <w:numPr>
          <w:ilvl w:val="0"/>
          <w:numId w:val="4"/>
        </w:numPr>
        <w:spacing w:after="0" w:line="240" w:lineRule="auto"/>
        <w:jc w:val="both"/>
        <w:rPr>
          <w:rFonts w:ascii="Arial" w:eastAsia="Times New Roman" w:hAnsi="Arial" w:cs="Arial"/>
          <w:spacing w:val="-8"/>
          <w:kern w:val="0"/>
          <w:sz w:val="22"/>
          <w:szCs w:val="22"/>
          <w:lang w:eastAsia="en-GB"/>
          <w14:ligatures w14:val="none"/>
        </w:rPr>
      </w:pPr>
      <w:r w:rsidRPr="00393217">
        <w:rPr>
          <w:rFonts w:ascii="Arial" w:eastAsia="Times New Roman" w:hAnsi="Arial" w:cs="Arial"/>
          <w:spacing w:val="-8"/>
          <w:kern w:val="0"/>
          <w:sz w:val="22"/>
          <w:szCs w:val="22"/>
          <w:lang w:eastAsia="en-GB"/>
          <w14:ligatures w14:val="none"/>
        </w:rPr>
        <w:lastRenderedPageBreak/>
        <w:t>Is the meeting or activity</w:t>
      </w:r>
      <w:r w:rsidR="00D24BCD" w:rsidRPr="00393217">
        <w:rPr>
          <w:rFonts w:ascii="Arial" w:eastAsia="Times New Roman" w:hAnsi="Arial" w:cs="Arial"/>
          <w:spacing w:val="-8"/>
          <w:kern w:val="0"/>
          <w:sz w:val="22"/>
          <w:szCs w:val="22"/>
          <w:lang w:eastAsia="en-GB"/>
          <w14:ligatures w14:val="none"/>
        </w:rPr>
        <w:t xml:space="preserve"> part of </w:t>
      </w:r>
      <w:r w:rsidR="00D24BCD" w:rsidRPr="00BC2FEA">
        <w:rPr>
          <w:rFonts w:ascii="Arial" w:eastAsia="Times New Roman" w:hAnsi="Arial" w:cs="Arial"/>
          <w:spacing w:val="-8"/>
          <w:kern w:val="0"/>
          <w:sz w:val="22"/>
          <w:szCs w:val="22"/>
          <w:lang w:eastAsia="en-GB"/>
          <w14:ligatures w14:val="none"/>
        </w:rPr>
        <w:t xml:space="preserve">business that would reasonably be considered a routine part of the University’s or YSJSU’s life? </w:t>
      </w:r>
      <w:r w:rsidRPr="00BC2FEA">
        <w:rPr>
          <w:rFonts w:ascii="Arial" w:eastAsia="Times New Roman" w:hAnsi="Arial" w:cs="Arial"/>
          <w:spacing w:val="-8"/>
          <w:kern w:val="0"/>
          <w:sz w:val="22"/>
          <w:szCs w:val="22"/>
          <w:lang w:eastAsia="en-GB"/>
          <w14:ligatures w14:val="none"/>
        </w:rPr>
        <w:t xml:space="preserve"> </w:t>
      </w:r>
    </w:p>
    <w:p w14:paraId="7C624761" w14:textId="50313EE2" w:rsidR="00BE5530" w:rsidRPr="00A26988" w:rsidRDefault="00BE5530" w:rsidP="00BE5530">
      <w:pPr>
        <w:pStyle w:val="ListParagraph"/>
        <w:numPr>
          <w:ilvl w:val="0"/>
          <w:numId w:val="4"/>
        </w:num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Is the internal speaker intending to draw on their </w:t>
      </w:r>
      <w:r w:rsidR="00FC09C9" w:rsidRPr="00A26988">
        <w:rPr>
          <w:rFonts w:ascii="Arial" w:eastAsia="Times New Roman" w:hAnsi="Arial" w:cs="Arial"/>
          <w:color w:val="000000"/>
          <w:spacing w:val="-8"/>
          <w:kern w:val="0"/>
          <w:sz w:val="22"/>
          <w:szCs w:val="22"/>
          <w:lang w:eastAsia="en-GB"/>
          <w14:ligatures w14:val="none"/>
        </w:rPr>
        <w:t xml:space="preserve">direct </w:t>
      </w:r>
      <w:r w:rsidRPr="00A26988">
        <w:rPr>
          <w:rFonts w:ascii="Arial" w:eastAsia="Times New Roman" w:hAnsi="Arial" w:cs="Arial"/>
          <w:color w:val="000000"/>
          <w:spacing w:val="-8"/>
          <w:kern w:val="0"/>
          <w:sz w:val="22"/>
          <w:szCs w:val="22"/>
          <w:lang w:eastAsia="en-GB"/>
          <w14:ligatures w14:val="none"/>
        </w:rPr>
        <w:t>academic or professional expertise?</w:t>
      </w:r>
    </w:p>
    <w:p w14:paraId="61594A40"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39825663"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If the answer to </w:t>
      </w:r>
      <w:proofErr w:type="gramStart"/>
      <w:r w:rsidRPr="00A26988">
        <w:rPr>
          <w:rFonts w:ascii="Arial" w:eastAsia="Times New Roman" w:hAnsi="Arial" w:cs="Arial"/>
          <w:color w:val="000000"/>
          <w:spacing w:val="-8"/>
          <w:kern w:val="0"/>
          <w:sz w:val="22"/>
          <w:szCs w:val="22"/>
          <w:lang w:eastAsia="en-GB"/>
          <w14:ligatures w14:val="none"/>
        </w:rPr>
        <w:t>both of these</w:t>
      </w:r>
      <w:proofErr w:type="gramEnd"/>
      <w:r w:rsidRPr="00A26988">
        <w:rPr>
          <w:rFonts w:ascii="Arial" w:eastAsia="Times New Roman" w:hAnsi="Arial" w:cs="Arial"/>
          <w:color w:val="000000"/>
          <w:spacing w:val="-8"/>
          <w:kern w:val="0"/>
          <w:sz w:val="22"/>
          <w:szCs w:val="22"/>
          <w:lang w:eastAsia="en-GB"/>
          <w14:ligatures w14:val="none"/>
        </w:rPr>
        <w:t xml:space="preserve"> questions is yes, no form is required.  If the answer to either or both of these questions is no, a </w:t>
      </w:r>
      <w:hyperlink r:id="rId12" w:history="1">
        <w:r w:rsidRPr="00A26988">
          <w:rPr>
            <w:rStyle w:val="Hyperlink"/>
            <w:rFonts w:ascii="Arial" w:eastAsia="Times New Roman" w:hAnsi="Arial" w:cs="Arial"/>
            <w:spacing w:val="-8"/>
            <w:kern w:val="0"/>
            <w:sz w:val="22"/>
            <w:szCs w:val="22"/>
            <w:lang w:eastAsia="en-GB"/>
            <w14:ligatures w14:val="none"/>
          </w:rPr>
          <w:t>Speaker Request Form</w:t>
        </w:r>
      </w:hyperlink>
      <w:r w:rsidRPr="00A26988">
        <w:rPr>
          <w:rFonts w:ascii="Arial" w:eastAsia="Times New Roman" w:hAnsi="Arial" w:cs="Arial"/>
          <w:color w:val="000000"/>
          <w:spacing w:val="-8"/>
          <w:kern w:val="0"/>
          <w:sz w:val="22"/>
          <w:szCs w:val="22"/>
          <w:lang w:eastAsia="en-GB"/>
          <w14:ligatures w14:val="none"/>
        </w:rPr>
        <w:t xml:space="preserve"> must be completed. Requests for an internal speaker must be made at least ten working days before any planned activity and the activity must not be advertised until permission to hold it has been granted.</w:t>
      </w:r>
    </w:p>
    <w:p w14:paraId="5838E556"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19C2F820"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 xml:space="preserve">Advice can be sought from the University Secretary and Registrar if required. </w:t>
      </w:r>
    </w:p>
    <w:p w14:paraId="2937A505" w14:textId="77777777" w:rsidR="00A26988" w:rsidRPr="00A26988" w:rsidRDefault="00A26988"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3D2D69B6" w14:textId="77777777" w:rsidR="00BE5530" w:rsidRPr="00A26988" w:rsidRDefault="00BE5530" w:rsidP="00BE5530">
      <w:pPr>
        <w:pStyle w:val="Heading3"/>
        <w:spacing w:before="0" w:after="0"/>
        <w:rPr>
          <w:rFonts w:ascii="Arial" w:eastAsia="Times New Roman" w:hAnsi="Arial" w:cs="Arial"/>
          <w:sz w:val="24"/>
          <w:szCs w:val="24"/>
          <w:lang w:eastAsia="en-GB"/>
        </w:rPr>
      </w:pPr>
      <w:bookmarkStart w:id="12" w:name="_Toc164252330"/>
      <w:bookmarkStart w:id="13" w:name="_Toc169077851"/>
      <w:r w:rsidRPr="00A26988">
        <w:rPr>
          <w:rFonts w:ascii="Arial" w:eastAsia="Times New Roman" w:hAnsi="Arial" w:cs="Arial"/>
          <w:sz w:val="24"/>
          <w:szCs w:val="24"/>
          <w:lang w:eastAsia="en-GB"/>
        </w:rPr>
        <w:t xml:space="preserve">Other circumstances involving </w:t>
      </w:r>
      <w:r w:rsidRPr="00393217">
        <w:rPr>
          <w:rFonts w:ascii="Arial" w:eastAsia="Times New Roman" w:hAnsi="Arial" w:cs="Arial"/>
          <w:sz w:val="24"/>
          <w:szCs w:val="24"/>
          <w:lang w:eastAsia="en-GB"/>
        </w:rPr>
        <w:t>external</w:t>
      </w:r>
      <w:r w:rsidRPr="00A26988">
        <w:rPr>
          <w:rFonts w:ascii="Arial" w:eastAsia="Times New Roman" w:hAnsi="Arial" w:cs="Arial"/>
          <w:sz w:val="24"/>
          <w:szCs w:val="24"/>
          <w:lang w:eastAsia="en-GB"/>
        </w:rPr>
        <w:t xml:space="preserve"> speakers</w:t>
      </w:r>
      <w:bookmarkEnd w:id="12"/>
      <w:bookmarkEnd w:id="13"/>
    </w:p>
    <w:p w14:paraId="123D452F" w14:textId="77777777" w:rsidR="00BE5530" w:rsidRPr="00A26988" w:rsidRDefault="00BE5530" w:rsidP="00393217">
      <w:pPr>
        <w:spacing w:after="0" w:line="240" w:lineRule="auto"/>
        <w:jc w:val="both"/>
        <w:rPr>
          <w:rFonts w:ascii="Arial" w:eastAsia="Times New Roman" w:hAnsi="Arial" w:cs="Arial"/>
          <w:color w:val="000000"/>
          <w:spacing w:val="-8"/>
          <w:kern w:val="0"/>
          <w:sz w:val="22"/>
          <w:szCs w:val="22"/>
          <w:lang w:eastAsia="en-GB"/>
          <w14:ligatures w14:val="none"/>
        </w:rPr>
      </w:pPr>
    </w:p>
    <w:p w14:paraId="2716F678" w14:textId="41A67264" w:rsidR="00393217" w:rsidRDefault="00BE5530" w:rsidP="00393217">
      <w:pPr>
        <w:jc w:val="both"/>
        <w:rPr>
          <w:rFonts w:ascii="Arial" w:hAnsi="Arial" w:cs="Arial"/>
          <w:spacing w:val="-8"/>
          <w:sz w:val="22"/>
          <w:szCs w:val="22"/>
        </w:rPr>
      </w:pPr>
      <w:r w:rsidRPr="00A26988">
        <w:rPr>
          <w:rFonts w:ascii="Arial" w:eastAsia="Times New Roman" w:hAnsi="Arial" w:cs="Arial"/>
          <w:color w:val="000000"/>
          <w:spacing w:val="-8"/>
          <w:kern w:val="0"/>
          <w:sz w:val="22"/>
          <w:szCs w:val="22"/>
          <w:lang w:eastAsia="en-GB"/>
          <w14:ligatures w14:val="none"/>
        </w:rPr>
        <w:t>Anyone seeking to organise a meeting or activity covered by scenarios 2-</w:t>
      </w:r>
      <w:r w:rsidR="0055384D" w:rsidRPr="00A26988">
        <w:rPr>
          <w:rFonts w:ascii="Arial" w:eastAsia="Times New Roman" w:hAnsi="Arial" w:cs="Arial"/>
          <w:color w:val="000000"/>
          <w:spacing w:val="-8"/>
          <w:kern w:val="0"/>
          <w:sz w:val="22"/>
          <w:szCs w:val="22"/>
          <w:lang w:eastAsia="en-GB"/>
          <w14:ligatures w14:val="none"/>
        </w:rPr>
        <w:t>4</w:t>
      </w:r>
      <w:r w:rsidRPr="00A26988">
        <w:rPr>
          <w:rFonts w:ascii="Arial" w:eastAsia="Times New Roman" w:hAnsi="Arial" w:cs="Arial"/>
          <w:color w:val="000000"/>
          <w:spacing w:val="-8"/>
          <w:kern w:val="0"/>
          <w:sz w:val="22"/>
          <w:szCs w:val="22"/>
          <w:lang w:eastAsia="en-GB"/>
          <w14:ligatures w14:val="none"/>
        </w:rPr>
        <w:t xml:space="preserve"> in the scope above, where the speaker is external (i.e. anyone other than a current member of staff or current student), must complete a </w:t>
      </w:r>
      <w:hyperlink r:id="rId13" w:history="1">
        <w:r w:rsidRPr="00A26988">
          <w:rPr>
            <w:rStyle w:val="Hyperlink"/>
            <w:rFonts w:ascii="Arial" w:eastAsia="Times New Roman" w:hAnsi="Arial" w:cs="Arial"/>
            <w:spacing w:val="-8"/>
            <w:kern w:val="0"/>
            <w:sz w:val="22"/>
            <w:szCs w:val="22"/>
            <w:lang w:eastAsia="en-GB"/>
            <w14:ligatures w14:val="none"/>
          </w:rPr>
          <w:t>Speaker Request Form</w:t>
        </w:r>
      </w:hyperlink>
      <w:r w:rsidRPr="00A26988">
        <w:rPr>
          <w:rFonts w:ascii="Arial" w:eastAsia="Times New Roman" w:hAnsi="Arial" w:cs="Arial"/>
          <w:color w:val="000000"/>
          <w:spacing w:val="-8"/>
          <w:kern w:val="0"/>
          <w:sz w:val="22"/>
          <w:szCs w:val="22"/>
          <w:lang w:eastAsia="en-GB"/>
          <w14:ligatures w14:val="none"/>
        </w:rPr>
        <w:t xml:space="preserve">. The person submitting the form is the Activity Organiser for the purposes of this Policy, unless otherwise agreed with the University. Requests for an external speaker must be made at least </w:t>
      </w:r>
      <w:r w:rsidR="00BF2C84" w:rsidRPr="00A26988">
        <w:rPr>
          <w:rFonts w:ascii="Arial" w:eastAsia="Times New Roman" w:hAnsi="Arial" w:cs="Arial"/>
          <w:color w:val="000000"/>
          <w:spacing w:val="-8"/>
          <w:kern w:val="0"/>
          <w:sz w:val="22"/>
          <w:szCs w:val="22"/>
          <w:lang w:eastAsia="en-GB"/>
          <w14:ligatures w14:val="none"/>
        </w:rPr>
        <w:t>15</w:t>
      </w:r>
      <w:r w:rsidR="008D29A0" w:rsidRPr="00A26988">
        <w:rPr>
          <w:rFonts w:ascii="Arial" w:eastAsia="Times New Roman" w:hAnsi="Arial" w:cs="Arial"/>
          <w:color w:val="000000"/>
          <w:spacing w:val="-8"/>
          <w:kern w:val="0"/>
          <w:sz w:val="22"/>
          <w:szCs w:val="22"/>
          <w:lang w:eastAsia="en-GB"/>
          <w14:ligatures w14:val="none"/>
        </w:rPr>
        <w:t xml:space="preserve"> working days</w:t>
      </w:r>
      <w:r w:rsidRPr="00A26988">
        <w:rPr>
          <w:rFonts w:ascii="Arial" w:eastAsia="Times New Roman" w:hAnsi="Arial" w:cs="Arial"/>
          <w:color w:val="000000"/>
          <w:spacing w:val="-8"/>
          <w:kern w:val="0"/>
          <w:sz w:val="22"/>
          <w:szCs w:val="22"/>
          <w:lang w:eastAsia="en-GB"/>
          <w14:ligatures w14:val="none"/>
        </w:rPr>
        <w:t xml:space="preserve"> before any planned activity</w:t>
      </w:r>
      <w:r w:rsidR="00C75E42" w:rsidRPr="00A26988">
        <w:rPr>
          <w:rFonts w:ascii="Arial" w:eastAsia="Times New Roman" w:hAnsi="Arial" w:cs="Arial"/>
          <w:color w:val="000000"/>
          <w:spacing w:val="-8"/>
          <w:kern w:val="0"/>
          <w:sz w:val="22"/>
          <w:szCs w:val="22"/>
          <w:lang w:eastAsia="en-GB"/>
          <w14:ligatures w14:val="none"/>
        </w:rPr>
        <w:t xml:space="preserve">, unless </w:t>
      </w:r>
      <w:r w:rsidR="0020368C" w:rsidRPr="00A26988">
        <w:rPr>
          <w:rFonts w:ascii="Arial" w:eastAsia="Times New Roman" w:hAnsi="Arial" w:cs="Arial"/>
          <w:color w:val="000000"/>
          <w:spacing w:val="-8"/>
          <w:kern w:val="0"/>
          <w:sz w:val="22"/>
          <w:szCs w:val="22"/>
          <w:lang w:eastAsia="en-GB"/>
          <w14:ligatures w14:val="none"/>
        </w:rPr>
        <w:t>there are compelling reasons to request a shorter timeframe.</w:t>
      </w:r>
      <w:r w:rsidR="00EF1BBE" w:rsidRPr="00A26988">
        <w:rPr>
          <w:rFonts w:ascii="Arial" w:eastAsia="Times New Roman" w:hAnsi="Arial" w:cs="Arial"/>
          <w:color w:val="000000"/>
          <w:spacing w:val="-8"/>
          <w:kern w:val="0"/>
          <w:sz w:val="22"/>
          <w:szCs w:val="22"/>
          <w:lang w:eastAsia="en-GB"/>
          <w14:ligatures w14:val="none"/>
        </w:rPr>
        <w:t xml:space="preserve"> </w:t>
      </w:r>
      <w:r w:rsidR="0020368C" w:rsidRPr="00A26988">
        <w:rPr>
          <w:rFonts w:ascii="Arial" w:eastAsia="Times New Roman" w:hAnsi="Arial" w:cs="Arial"/>
          <w:color w:val="000000"/>
          <w:spacing w:val="-8"/>
          <w:kern w:val="0"/>
          <w:sz w:val="22"/>
          <w:szCs w:val="22"/>
          <w:lang w:eastAsia="en-GB"/>
          <w14:ligatures w14:val="none"/>
        </w:rPr>
        <w:t>T</w:t>
      </w:r>
      <w:r w:rsidRPr="00A26988">
        <w:rPr>
          <w:rFonts w:ascii="Arial" w:eastAsia="Times New Roman" w:hAnsi="Arial" w:cs="Arial"/>
          <w:color w:val="000000"/>
          <w:spacing w:val="-8"/>
          <w:kern w:val="0"/>
          <w:sz w:val="22"/>
          <w:szCs w:val="22"/>
          <w:lang w:eastAsia="en-GB"/>
          <w14:ligatures w14:val="none"/>
        </w:rPr>
        <w:t>he activity must not be advertised until permission to hold it has been granted.</w:t>
      </w:r>
      <w:r w:rsidR="00707681" w:rsidRPr="00A26988">
        <w:rPr>
          <w:rFonts w:ascii="Arial" w:eastAsia="Times New Roman" w:hAnsi="Arial" w:cs="Arial"/>
          <w:color w:val="000000"/>
          <w:spacing w:val="-8"/>
          <w:kern w:val="0"/>
          <w:sz w:val="22"/>
          <w:szCs w:val="22"/>
          <w:lang w:eastAsia="en-GB"/>
          <w14:ligatures w14:val="none"/>
        </w:rPr>
        <w:t xml:space="preserve"> Earlier notice is always helpful in the case of activities that Activity Organisers consider could be high risk.</w:t>
      </w:r>
    </w:p>
    <w:p w14:paraId="36FA1D41" w14:textId="11E8C68B" w:rsidR="00393217" w:rsidRPr="00393217" w:rsidRDefault="00393217" w:rsidP="00393217">
      <w:pPr>
        <w:spacing w:after="0"/>
        <w:jc w:val="both"/>
        <w:rPr>
          <w:rFonts w:ascii="Arial" w:hAnsi="Arial" w:cs="Arial"/>
          <w:spacing w:val="-8"/>
          <w:sz w:val="22"/>
          <w:szCs w:val="22"/>
        </w:rPr>
      </w:pPr>
      <w:r w:rsidRPr="00393217">
        <w:rPr>
          <w:rFonts w:ascii="Arial" w:hAnsi="Arial" w:cs="Arial"/>
          <w:spacing w:val="-8"/>
          <w:sz w:val="22"/>
          <w:szCs w:val="22"/>
        </w:rPr>
        <w:t xml:space="preserve">If an external speaker is returning, is presenting on the same subject matter and has been approved within the last </w:t>
      </w:r>
      <w:r w:rsidR="0061340B">
        <w:rPr>
          <w:rFonts w:ascii="Arial" w:hAnsi="Arial" w:cs="Arial"/>
          <w:spacing w:val="-8"/>
          <w:sz w:val="22"/>
          <w:szCs w:val="22"/>
        </w:rPr>
        <w:t>12 months</w:t>
      </w:r>
      <w:r w:rsidRPr="00393217">
        <w:rPr>
          <w:rFonts w:ascii="Arial" w:hAnsi="Arial" w:cs="Arial"/>
          <w:spacing w:val="-8"/>
          <w:sz w:val="22"/>
          <w:szCs w:val="22"/>
        </w:rPr>
        <w:t xml:space="preserve">, a </w:t>
      </w:r>
      <w:r>
        <w:rPr>
          <w:rFonts w:ascii="Arial" w:hAnsi="Arial" w:cs="Arial"/>
          <w:spacing w:val="-8"/>
          <w:sz w:val="22"/>
          <w:szCs w:val="22"/>
        </w:rPr>
        <w:t xml:space="preserve">further </w:t>
      </w:r>
      <w:r w:rsidRPr="00393217">
        <w:rPr>
          <w:rFonts w:ascii="Arial" w:hAnsi="Arial" w:cs="Arial"/>
          <w:spacing w:val="-8"/>
          <w:sz w:val="22"/>
          <w:szCs w:val="22"/>
        </w:rPr>
        <w:t xml:space="preserve">Speaker Request Form will not be required.  </w:t>
      </w:r>
    </w:p>
    <w:p w14:paraId="10B0F019" w14:textId="77777777" w:rsidR="00393217" w:rsidRDefault="00393217"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6B12ECFE" w14:textId="297F38C0"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r w:rsidRPr="00A26988">
        <w:rPr>
          <w:rFonts w:ascii="Arial" w:eastAsia="Times New Roman" w:hAnsi="Arial" w:cs="Arial"/>
          <w:color w:val="000000"/>
          <w:spacing w:val="-8"/>
          <w:kern w:val="0"/>
          <w:sz w:val="22"/>
          <w:szCs w:val="22"/>
          <w:lang w:eastAsia="en-GB"/>
          <w14:ligatures w14:val="none"/>
        </w:rPr>
        <w:t xml:space="preserve">University policies in addition to this Code of Practice and Policy, including health and safety procedures, should be considered and complied with when organising an activity on </w:t>
      </w:r>
      <w:proofErr w:type="gramStart"/>
      <w:r w:rsidRPr="00A26988">
        <w:rPr>
          <w:rFonts w:ascii="Arial" w:eastAsia="Times New Roman" w:hAnsi="Arial" w:cs="Arial"/>
          <w:color w:val="000000"/>
          <w:spacing w:val="-8"/>
          <w:kern w:val="0"/>
          <w:sz w:val="22"/>
          <w:szCs w:val="22"/>
          <w:lang w:eastAsia="en-GB"/>
          <w14:ligatures w14:val="none"/>
        </w:rPr>
        <w:t>University</w:t>
      </w:r>
      <w:proofErr w:type="gramEnd"/>
      <w:r w:rsidRPr="00A26988">
        <w:rPr>
          <w:rFonts w:ascii="Arial" w:eastAsia="Times New Roman" w:hAnsi="Arial" w:cs="Arial"/>
          <w:color w:val="000000"/>
          <w:spacing w:val="-8"/>
          <w:kern w:val="0"/>
          <w:sz w:val="22"/>
          <w:szCs w:val="22"/>
          <w:lang w:eastAsia="en-GB"/>
          <w14:ligatures w14:val="none"/>
        </w:rPr>
        <w:t xml:space="preserve"> premises involving an external speaker.</w:t>
      </w:r>
    </w:p>
    <w:p w14:paraId="501AB3D3" w14:textId="77777777" w:rsidR="00BE5530" w:rsidRPr="00A26988" w:rsidRDefault="00BE5530" w:rsidP="00BE5530">
      <w:pPr>
        <w:spacing w:after="0" w:line="240" w:lineRule="auto"/>
        <w:jc w:val="both"/>
        <w:rPr>
          <w:rFonts w:ascii="Arial" w:eastAsia="Times New Roman" w:hAnsi="Arial" w:cs="Arial"/>
          <w:color w:val="000000"/>
          <w:spacing w:val="-8"/>
          <w:kern w:val="0"/>
          <w:sz w:val="22"/>
          <w:szCs w:val="22"/>
          <w:lang w:eastAsia="en-GB"/>
          <w14:ligatures w14:val="none"/>
        </w:rPr>
      </w:pPr>
    </w:p>
    <w:p w14:paraId="2B7180B1" w14:textId="77777777" w:rsidR="00BE5530" w:rsidRPr="00A26988" w:rsidRDefault="00BE5530" w:rsidP="00BE5530">
      <w:pPr>
        <w:pStyle w:val="Heading3"/>
        <w:spacing w:before="0" w:after="0"/>
        <w:rPr>
          <w:rFonts w:ascii="Arial" w:eastAsia="Times New Roman" w:hAnsi="Arial" w:cs="Arial"/>
          <w:sz w:val="24"/>
          <w:szCs w:val="24"/>
          <w:lang w:eastAsia="en-GB"/>
        </w:rPr>
      </w:pPr>
      <w:bookmarkStart w:id="14" w:name="_Toc164252331"/>
      <w:bookmarkStart w:id="15" w:name="_Toc169077852"/>
      <w:r w:rsidRPr="00A26988">
        <w:rPr>
          <w:rFonts w:ascii="Arial" w:eastAsia="Times New Roman" w:hAnsi="Arial" w:cs="Arial"/>
          <w:sz w:val="24"/>
          <w:szCs w:val="24"/>
          <w:lang w:eastAsia="en-GB"/>
        </w:rPr>
        <w:t>Speaker Request Form - process</w:t>
      </w:r>
      <w:bookmarkEnd w:id="14"/>
      <w:bookmarkEnd w:id="15"/>
      <w:r w:rsidRPr="00A26988">
        <w:rPr>
          <w:rFonts w:ascii="Arial" w:eastAsia="Times New Roman" w:hAnsi="Arial" w:cs="Arial"/>
          <w:sz w:val="24"/>
          <w:szCs w:val="24"/>
          <w:lang w:eastAsia="en-GB"/>
        </w:rPr>
        <w:t xml:space="preserve"> </w:t>
      </w:r>
    </w:p>
    <w:p w14:paraId="4D3C4C4E" w14:textId="272C8852" w:rsidR="00444003" w:rsidRPr="00B03943" w:rsidRDefault="006D5B5F" w:rsidP="006D5B5F">
      <w:pPr>
        <w:spacing w:after="0"/>
        <w:jc w:val="both"/>
        <w:rPr>
          <w:rFonts w:ascii="Arial" w:hAnsi="Arial" w:cs="Arial"/>
          <w:color w:val="000000"/>
          <w:spacing w:val="-8"/>
          <w:sz w:val="22"/>
          <w:szCs w:val="22"/>
        </w:rPr>
      </w:pPr>
      <w:r w:rsidRPr="00B03943">
        <w:rPr>
          <w:rFonts w:ascii="Arial" w:hAnsi="Arial" w:cs="Arial"/>
          <w:color w:val="000000"/>
          <w:spacing w:val="-8"/>
          <w:sz w:val="22"/>
          <w:szCs w:val="22"/>
        </w:rPr>
        <w:t xml:space="preserve">The Events team will </w:t>
      </w:r>
      <w:r w:rsidR="001C736E" w:rsidRPr="00B03943">
        <w:rPr>
          <w:rFonts w:ascii="Arial" w:hAnsi="Arial" w:cs="Arial"/>
          <w:color w:val="000000"/>
          <w:spacing w:val="-8"/>
          <w:sz w:val="22"/>
          <w:szCs w:val="22"/>
        </w:rPr>
        <w:t>review</w:t>
      </w:r>
      <w:r w:rsidRPr="00B03943">
        <w:rPr>
          <w:rFonts w:ascii="Arial" w:hAnsi="Arial" w:cs="Arial"/>
          <w:color w:val="000000"/>
          <w:spacing w:val="-8"/>
          <w:sz w:val="22"/>
          <w:szCs w:val="22"/>
        </w:rPr>
        <w:t xml:space="preserve"> </w:t>
      </w:r>
      <w:r w:rsidR="00B03943" w:rsidRPr="00B03943">
        <w:rPr>
          <w:rFonts w:ascii="Arial" w:hAnsi="Arial" w:cs="Arial"/>
          <w:color w:val="000000"/>
          <w:spacing w:val="-8"/>
          <w:sz w:val="22"/>
          <w:szCs w:val="22"/>
        </w:rPr>
        <w:t>the</w:t>
      </w:r>
      <w:r w:rsidR="00D41811" w:rsidRPr="00B03943">
        <w:rPr>
          <w:rFonts w:ascii="Arial" w:hAnsi="Arial" w:cs="Arial"/>
          <w:color w:val="000000"/>
          <w:spacing w:val="-8"/>
          <w:sz w:val="22"/>
          <w:szCs w:val="22"/>
        </w:rPr>
        <w:t xml:space="preserve"> </w:t>
      </w:r>
      <w:r w:rsidRPr="00B03943">
        <w:rPr>
          <w:rFonts w:ascii="Arial" w:hAnsi="Arial" w:cs="Arial"/>
          <w:color w:val="000000"/>
          <w:spacing w:val="-8"/>
          <w:sz w:val="22"/>
          <w:szCs w:val="22"/>
        </w:rPr>
        <w:t>Speaker Request Form</w:t>
      </w:r>
      <w:r w:rsidR="001C736E" w:rsidRPr="00B03943">
        <w:rPr>
          <w:rFonts w:ascii="Arial" w:hAnsi="Arial" w:cs="Arial"/>
          <w:color w:val="000000"/>
          <w:spacing w:val="-8"/>
          <w:sz w:val="22"/>
          <w:szCs w:val="22"/>
        </w:rPr>
        <w:t xml:space="preserve"> and consider </w:t>
      </w:r>
      <w:r w:rsidR="006079C4" w:rsidRPr="00B03943">
        <w:rPr>
          <w:rFonts w:ascii="Arial" w:hAnsi="Arial" w:cs="Arial"/>
          <w:color w:val="000000"/>
          <w:spacing w:val="-8"/>
          <w:sz w:val="22"/>
          <w:szCs w:val="22"/>
        </w:rPr>
        <w:t xml:space="preserve">whether it is expected that any of the </w:t>
      </w:r>
      <w:r w:rsidR="00D243E1" w:rsidRPr="00B03943">
        <w:rPr>
          <w:rFonts w:ascii="Arial" w:hAnsi="Arial" w:cs="Arial"/>
          <w:color w:val="000000"/>
          <w:spacing w:val="-8"/>
          <w:sz w:val="22"/>
          <w:szCs w:val="22"/>
        </w:rPr>
        <w:t>following</w:t>
      </w:r>
      <w:r w:rsidR="001C736E" w:rsidRPr="00B03943">
        <w:rPr>
          <w:rFonts w:ascii="Arial" w:hAnsi="Arial" w:cs="Arial"/>
          <w:color w:val="000000"/>
          <w:spacing w:val="-8"/>
          <w:sz w:val="22"/>
          <w:szCs w:val="22"/>
        </w:rPr>
        <w:t xml:space="preserve"> risks</w:t>
      </w:r>
      <w:r w:rsidR="006079C4" w:rsidRPr="00B03943">
        <w:rPr>
          <w:rFonts w:ascii="Arial" w:hAnsi="Arial" w:cs="Arial"/>
          <w:color w:val="000000"/>
          <w:spacing w:val="-8"/>
          <w:sz w:val="22"/>
          <w:szCs w:val="22"/>
        </w:rPr>
        <w:t xml:space="preserve"> may occur</w:t>
      </w:r>
      <w:r w:rsidR="00D243E1" w:rsidRPr="00B03943">
        <w:rPr>
          <w:rFonts w:ascii="Arial" w:hAnsi="Arial" w:cs="Arial"/>
          <w:color w:val="000000"/>
          <w:spacing w:val="-8"/>
          <w:sz w:val="22"/>
          <w:szCs w:val="22"/>
        </w:rPr>
        <w:t>:</w:t>
      </w:r>
    </w:p>
    <w:p w14:paraId="55459551" w14:textId="77777777" w:rsidR="00D243E1" w:rsidRPr="00B03943" w:rsidRDefault="00D243E1" w:rsidP="006D5B5F">
      <w:pPr>
        <w:spacing w:after="0"/>
        <w:jc w:val="both"/>
        <w:rPr>
          <w:rFonts w:ascii="Arial" w:hAnsi="Arial" w:cs="Arial"/>
          <w:color w:val="000000"/>
          <w:spacing w:val="-8"/>
          <w:sz w:val="22"/>
          <w:szCs w:val="22"/>
        </w:rPr>
      </w:pPr>
    </w:p>
    <w:p w14:paraId="6C0758E5"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The views expected to be expressed by a speaker contravene the </w:t>
      </w:r>
      <w:proofErr w:type="gramStart"/>
      <w:r w:rsidRPr="00B03943">
        <w:rPr>
          <w:rFonts w:ascii="Arial" w:hAnsi="Arial" w:cs="Arial"/>
          <w:color w:val="000000"/>
          <w:spacing w:val="-8"/>
          <w:sz w:val="22"/>
          <w:szCs w:val="22"/>
        </w:rPr>
        <w:t>law;</w:t>
      </w:r>
      <w:proofErr w:type="gramEnd"/>
    </w:p>
    <w:p w14:paraId="70EA29FF"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The speaker is expected to seek to incite breaches of the law or disturbances to the </w:t>
      </w:r>
      <w:proofErr w:type="gramStart"/>
      <w:r w:rsidRPr="00B03943">
        <w:rPr>
          <w:rFonts w:ascii="Arial" w:hAnsi="Arial" w:cs="Arial"/>
          <w:color w:val="000000"/>
          <w:spacing w:val="-8"/>
          <w:sz w:val="22"/>
          <w:szCs w:val="22"/>
        </w:rPr>
        <w:t>peace;</w:t>
      </w:r>
      <w:proofErr w:type="gramEnd"/>
    </w:p>
    <w:p w14:paraId="625A0F8D"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The event is expected to involve the suppression of the right to hold or express opposing </w:t>
      </w:r>
      <w:proofErr w:type="gramStart"/>
      <w:r w:rsidRPr="00B03943">
        <w:rPr>
          <w:rFonts w:ascii="Arial" w:hAnsi="Arial" w:cs="Arial"/>
          <w:color w:val="000000"/>
          <w:spacing w:val="-8"/>
          <w:sz w:val="22"/>
          <w:szCs w:val="22"/>
        </w:rPr>
        <w:t>opinions;</w:t>
      </w:r>
      <w:proofErr w:type="gramEnd"/>
    </w:p>
    <w:p w14:paraId="34136E10"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The speaker and/or the represented organisation advocates or engages in violence or non-violent extremism to promote political, religious, philosophical, or other </w:t>
      </w:r>
      <w:proofErr w:type="gramStart"/>
      <w:r w:rsidRPr="00B03943">
        <w:rPr>
          <w:rFonts w:ascii="Arial" w:hAnsi="Arial" w:cs="Arial"/>
          <w:color w:val="000000"/>
          <w:spacing w:val="-8"/>
          <w:sz w:val="22"/>
          <w:szCs w:val="22"/>
        </w:rPr>
        <w:t>beliefs;</w:t>
      </w:r>
      <w:proofErr w:type="gramEnd"/>
    </w:p>
    <w:p w14:paraId="68722D7B"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The views expected to be expressed promote illegal organisations or purposes, including those listed on the government's list of proscribed terrorist groups or </w:t>
      </w:r>
      <w:proofErr w:type="gramStart"/>
      <w:r w:rsidRPr="00B03943">
        <w:rPr>
          <w:rFonts w:ascii="Arial" w:hAnsi="Arial" w:cs="Arial"/>
          <w:color w:val="000000"/>
          <w:spacing w:val="-8"/>
          <w:sz w:val="22"/>
          <w:szCs w:val="22"/>
        </w:rPr>
        <w:t>organizations;</w:t>
      </w:r>
      <w:proofErr w:type="gramEnd"/>
    </w:p>
    <w:p w14:paraId="7F47C76F"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The activity or event is expected to lead to harassment, intimidation, verbal abuse, or violence based on protected </w:t>
      </w:r>
      <w:proofErr w:type="gramStart"/>
      <w:r w:rsidRPr="00B03943">
        <w:rPr>
          <w:rFonts w:ascii="Arial" w:hAnsi="Arial" w:cs="Arial"/>
          <w:color w:val="000000"/>
          <w:spacing w:val="-8"/>
          <w:sz w:val="22"/>
          <w:szCs w:val="22"/>
        </w:rPr>
        <w:t>characteristics;</w:t>
      </w:r>
      <w:proofErr w:type="gramEnd"/>
    </w:p>
    <w:p w14:paraId="7FBAE1E9"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It is in the interest of public safety, disorder prevention, or crime prevention, or for the protection of individuals lawfully present on </w:t>
      </w:r>
      <w:proofErr w:type="gramStart"/>
      <w:r w:rsidRPr="00B03943">
        <w:rPr>
          <w:rFonts w:ascii="Arial" w:hAnsi="Arial" w:cs="Arial"/>
          <w:color w:val="000000"/>
          <w:spacing w:val="-8"/>
          <w:sz w:val="22"/>
          <w:szCs w:val="22"/>
        </w:rPr>
        <w:t>University</w:t>
      </w:r>
      <w:proofErr w:type="gramEnd"/>
      <w:r w:rsidRPr="00B03943">
        <w:rPr>
          <w:rFonts w:ascii="Arial" w:hAnsi="Arial" w:cs="Arial"/>
          <w:color w:val="000000"/>
          <w:spacing w:val="-8"/>
          <w:sz w:val="22"/>
          <w:szCs w:val="22"/>
        </w:rPr>
        <w:t xml:space="preserve">-controlled premises, that action is </w:t>
      </w:r>
      <w:proofErr w:type="gramStart"/>
      <w:r w:rsidRPr="00B03943">
        <w:rPr>
          <w:rFonts w:ascii="Arial" w:hAnsi="Arial" w:cs="Arial"/>
          <w:color w:val="000000"/>
          <w:spacing w:val="-8"/>
          <w:sz w:val="22"/>
          <w:szCs w:val="22"/>
        </w:rPr>
        <w:t>taken;</w:t>
      </w:r>
      <w:proofErr w:type="gramEnd"/>
    </w:p>
    <w:p w14:paraId="3F7999C3"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Insufficient (i.e. not in line with this Code of Practice and associated policies) notice has been </w:t>
      </w:r>
      <w:proofErr w:type="gramStart"/>
      <w:r w:rsidRPr="00B03943">
        <w:rPr>
          <w:rFonts w:ascii="Arial" w:hAnsi="Arial" w:cs="Arial"/>
          <w:color w:val="000000"/>
          <w:spacing w:val="-8"/>
          <w:sz w:val="22"/>
          <w:szCs w:val="22"/>
        </w:rPr>
        <w:t>given;</w:t>
      </w:r>
      <w:proofErr w:type="gramEnd"/>
    </w:p>
    <w:p w14:paraId="370C99E5" w14:textId="77777777" w:rsidR="00D243E1" w:rsidRPr="00B03943" w:rsidRDefault="00D243E1" w:rsidP="00D243E1">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 xml:space="preserve">Necessary mitigations will not prove possible to </w:t>
      </w:r>
      <w:proofErr w:type="gramStart"/>
      <w:r w:rsidRPr="00B03943">
        <w:rPr>
          <w:rFonts w:ascii="Arial" w:hAnsi="Arial" w:cs="Arial"/>
          <w:color w:val="000000"/>
          <w:spacing w:val="-8"/>
          <w:sz w:val="22"/>
          <w:szCs w:val="22"/>
        </w:rPr>
        <w:t>implement;</w:t>
      </w:r>
      <w:proofErr w:type="gramEnd"/>
    </w:p>
    <w:p w14:paraId="2600D8D5" w14:textId="77777777" w:rsidR="002C5B3A" w:rsidRPr="00B03943" w:rsidRDefault="002C5B3A" w:rsidP="002C5B3A">
      <w:pPr>
        <w:pStyle w:val="NormalWeb"/>
        <w:numPr>
          <w:ilvl w:val="0"/>
          <w:numId w:val="7"/>
        </w:numPr>
        <w:shd w:val="clear" w:color="auto" w:fill="FFFFFF"/>
        <w:spacing w:before="0" w:beforeAutospacing="0" w:after="0" w:afterAutospacing="0"/>
        <w:jc w:val="both"/>
        <w:rPr>
          <w:rFonts w:ascii="Arial" w:hAnsi="Arial" w:cs="Arial"/>
          <w:color w:val="000000"/>
          <w:spacing w:val="-8"/>
          <w:sz w:val="22"/>
          <w:szCs w:val="22"/>
        </w:rPr>
      </w:pPr>
      <w:r w:rsidRPr="00B03943">
        <w:rPr>
          <w:rFonts w:ascii="Arial" w:hAnsi="Arial" w:cs="Arial"/>
          <w:color w:val="000000"/>
          <w:spacing w:val="-8"/>
          <w:sz w:val="22"/>
          <w:szCs w:val="22"/>
        </w:rPr>
        <w:t>Security and other costs are too great and cannot be managed in accordance with this Code of Practice.</w:t>
      </w:r>
    </w:p>
    <w:p w14:paraId="33D0CAF8" w14:textId="77777777" w:rsidR="00D243E1" w:rsidRPr="00B03943" w:rsidRDefault="00D243E1" w:rsidP="006D5B5F">
      <w:pPr>
        <w:spacing w:after="0"/>
        <w:jc w:val="both"/>
        <w:rPr>
          <w:rFonts w:ascii="Arial" w:hAnsi="Arial" w:cs="Arial"/>
          <w:color w:val="000000"/>
          <w:spacing w:val="-8"/>
          <w:sz w:val="22"/>
          <w:szCs w:val="22"/>
        </w:rPr>
      </w:pPr>
    </w:p>
    <w:p w14:paraId="2CD87577" w14:textId="3D9C05E7" w:rsidR="00A76DF8" w:rsidRPr="00B03943" w:rsidRDefault="00741F5B" w:rsidP="006D5B5F">
      <w:pPr>
        <w:spacing w:after="0"/>
        <w:jc w:val="both"/>
        <w:rPr>
          <w:rFonts w:ascii="Arial" w:hAnsi="Arial" w:cs="Arial"/>
          <w:color w:val="000000"/>
          <w:spacing w:val="-8"/>
          <w:sz w:val="22"/>
          <w:szCs w:val="22"/>
        </w:rPr>
      </w:pPr>
      <w:r w:rsidRPr="00B03943">
        <w:rPr>
          <w:rFonts w:ascii="Arial" w:hAnsi="Arial" w:cs="Arial"/>
          <w:color w:val="000000"/>
          <w:spacing w:val="-8"/>
          <w:sz w:val="22"/>
          <w:szCs w:val="22"/>
        </w:rPr>
        <w:t xml:space="preserve">If </w:t>
      </w:r>
      <w:r w:rsidR="006079C4" w:rsidRPr="00B03943">
        <w:rPr>
          <w:rFonts w:ascii="Arial" w:hAnsi="Arial" w:cs="Arial"/>
          <w:color w:val="000000"/>
          <w:spacing w:val="-8"/>
          <w:sz w:val="22"/>
          <w:szCs w:val="22"/>
        </w:rPr>
        <w:t>none of these risks is likely to occur</w:t>
      </w:r>
      <w:r w:rsidR="00BE4B4E" w:rsidRPr="00B03943">
        <w:rPr>
          <w:rFonts w:ascii="Arial" w:hAnsi="Arial" w:cs="Arial"/>
          <w:color w:val="000000"/>
          <w:spacing w:val="-8"/>
          <w:sz w:val="22"/>
          <w:szCs w:val="22"/>
        </w:rPr>
        <w:t xml:space="preserve">, no </w:t>
      </w:r>
      <w:r w:rsidR="00A76DF8" w:rsidRPr="00B03943">
        <w:rPr>
          <w:rFonts w:ascii="Arial" w:hAnsi="Arial" w:cs="Arial"/>
          <w:color w:val="000000"/>
          <w:spacing w:val="-8"/>
          <w:sz w:val="22"/>
          <w:szCs w:val="22"/>
        </w:rPr>
        <w:t>further</w:t>
      </w:r>
      <w:r w:rsidR="00BE4B4E" w:rsidRPr="00B03943">
        <w:rPr>
          <w:rFonts w:ascii="Arial" w:hAnsi="Arial" w:cs="Arial"/>
          <w:color w:val="000000"/>
          <w:spacing w:val="-8"/>
          <w:sz w:val="22"/>
          <w:szCs w:val="22"/>
        </w:rPr>
        <w:t xml:space="preserve"> action is </w:t>
      </w:r>
      <w:r w:rsidR="00C93F89" w:rsidRPr="00B03943">
        <w:rPr>
          <w:rFonts w:ascii="Arial" w:hAnsi="Arial" w:cs="Arial"/>
          <w:color w:val="000000"/>
          <w:spacing w:val="-8"/>
          <w:sz w:val="22"/>
          <w:szCs w:val="22"/>
        </w:rPr>
        <w:t>required,</w:t>
      </w:r>
      <w:r w:rsidR="00BE4B4E" w:rsidRPr="00B03943">
        <w:rPr>
          <w:rFonts w:ascii="Arial" w:hAnsi="Arial" w:cs="Arial"/>
          <w:color w:val="000000"/>
          <w:spacing w:val="-8"/>
          <w:sz w:val="22"/>
          <w:szCs w:val="22"/>
        </w:rPr>
        <w:t xml:space="preserve"> and the Events Teams will complete an </w:t>
      </w:r>
      <w:r w:rsidR="00A76DF8" w:rsidRPr="00B03943">
        <w:rPr>
          <w:rFonts w:ascii="Arial" w:hAnsi="Arial" w:cs="Arial"/>
          <w:color w:val="000000"/>
          <w:spacing w:val="-8"/>
          <w:sz w:val="22"/>
          <w:szCs w:val="22"/>
        </w:rPr>
        <w:t xml:space="preserve">‘Outcome of Risk Assessment’ for file. </w:t>
      </w:r>
    </w:p>
    <w:p w14:paraId="50FFE5AB" w14:textId="77777777" w:rsidR="00A76DF8" w:rsidRPr="00B03943" w:rsidRDefault="00A76DF8" w:rsidP="006D5B5F">
      <w:pPr>
        <w:spacing w:after="0"/>
        <w:jc w:val="both"/>
        <w:rPr>
          <w:rFonts w:ascii="Arial" w:hAnsi="Arial" w:cs="Arial"/>
          <w:color w:val="000000"/>
          <w:spacing w:val="-8"/>
          <w:sz w:val="22"/>
          <w:szCs w:val="22"/>
        </w:rPr>
      </w:pPr>
    </w:p>
    <w:p w14:paraId="7740DE05" w14:textId="1AC7E41A" w:rsidR="00BE5530" w:rsidRPr="00A26988" w:rsidRDefault="004E1615" w:rsidP="00B03943">
      <w:pPr>
        <w:spacing w:after="0"/>
        <w:jc w:val="both"/>
        <w:rPr>
          <w:rFonts w:ascii="Arial" w:hAnsi="Arial" w:cs="Arial"/>
          <w:color w:val="000000"/>
          <w:spacing w:val="-8"/>
          <w:sz w:val="22"/>
          <w:szCs w:val="22"/>
        </w:rPr>
      </w:pPr>
      <w:r w:rsidRPr="00B03943">
        <w:rPr>
          <w:rFonts w:ascii="Arial" w:hAnsi="Arial" w:cs="Arial"/>
          <w:color w:val="000000"/>
          <w:spacing w:val="-8"/>
          <w:sz w:val="22"/>
          <w:szCs w:val="22"/>
        </w:rPr>
        <w:t xml:space="preserve">If </w:t>
      </w:r>
      <w:r w:rsidR="006079C4" w:rsidRPr="00B03943">
        <w:rPr>
          <w:rFonts w:ascii="Arial" w:hAnsi="Arial" w:cs="Arial"/>
          <w:color w:val="000000"/>
          <w:spacing w:val="-8"/>
          <w:sz w:val="22"/>
          <w:szCs w:val="22"/>
        </w:rPr>
        <w:t>any of these risks is likely to occur</w:t>
      </w:r>
      <w:r w:rsidRPr="00B03943">
        <w:rPr>
          <w:rFonts w:ascii="Arial" w:hAnsi="Arial" w:cs="Arial"/>
          <w:color w:val="000000"/>
          <w:spacing w:val="-8"/>
          <w:sz w:val="22"/>
          <w:szCs w:val="22"/>
        </w:rPr>
        <w:t xml:space="preserve">, the Events </w:t>
      </w:r>
      <w:r w:rsidR="00B161B2" w:rsidRPr="00B03943">
        <w:rPr>
          <w:rFonts w:ascii="Arial" w:hAnsi="Arial" w:cs="Arial"/>
          <w:color w:val="000000"/>
          <w:spacing w:val="-8"/>
          <w:sz w:val="22"/>
          <w:szCs w:val="22"/>
        </w:rPr>
        <w:t xml:space="preserve">Team will request </w:t>
      </w:r>
      <w:r w:rsidR="00AF3C8A" w:rsidRPr="00B03943">
        <w:rPr>
          <w:rFonts w:ascii="Arial" w:hAnsi="Arial" w:cs="Arial"/>
          <w:color w:val="000000"/>
          <w:spacing w:val="-8"/>
          <w:sz w:val="22"/>
          <w:szCs w:val="22"/>
        </w:rPr>
        <w:t>a</w:t>
      </w:r>
      <w:r w:rsidR="00BE5530" w:rsidRPr="00B03943">
        <w:rPr>
          <w:rFonts w:ascii="Arial" w:hAnsi="Arial" w:cs="Arial"/>
          <w:color w:val="000000"/>
          <w:spacing w:val="-8"/>
          <w:sz w:val="22"/>
          <w:szCs w:val="22"/>
        </w:rPr>
        <w:t xml:space="preserve"> risk </w:t>
      </w:r>
      <w:r w:rsidR="00B03943" w:rsidRPr="00B03943">
        <w:rPr>
          <w:rFonts w:ascii="Arial" w:hAnsi="Arial" w:cs="Arial"/>
          <w:color w:val="000000"/>
          <w:spacing w:val="-8"/>
          <w:sz w:val="22"/>
          <w:szCs w:val="22"/>
        </w:rPr>
        <w:t>assessment from</w:t>
      </w:r>
      <w:r w:rsidR="00935A2E" w:rsidRPr="00B03943">
        <w:rPr>
          <w:rFonts w:ascii="Arial" w:hAnsi="Arial" w:cs="Arial"/>
          <w:color w:val="000000"/>
          <w:spacing w:val="-8"/>
          <w:sz w:val="22"/>
          <w:szCs w:val="22"/>
        </w:rPr>
        <w:t xml:space="preserve"> the Activity Organiser</w:t>
      </w:r>
      <w:r w:rsidR="00BE5530" w:rsidRPr="00B03943">
        <w:rPr>
          <w:rFonts w:ascii="Arial" w:hAnsi="Arial" w:cs="Arial"/>
          <w:color w:val="000000"/>
          <w:spacing w:val="-8"/>
          <w:sz w:val="22"/>
          <w:szCs w:val="22"/>
        </w:rPr>
        <w:t xml:space="preserve">. This will be used evaluate </w:t>
      </w:r>
      <w:r w:rsidR="00B03943" w:rsidRPr="00B03943">
        <w:rPr>
          <w:rFonts w:ascii="Arial" w:hAnsi="Arial" w:cs="Arial"/>
          <w:color w:val="000000"/>
          <w:spacing w:val="-8"/>
          <w:sz w:val="22"/>
          <w:szCs w:val="22"/>
        </w:rPr>
        <w:t>the exten</w:t>
      </w:r>
      <w:r w:rsidR="00E27DB8">
        <w:rPr>
          <w:rFonts w:ascii="Arial" w:hAnsi="Arial" w:cs="Arial"/>
          <w:color w:val="000000"/>
          <w:spacing w:val="-8"/>
          <w:sz w:val="22"/>
          <w:szCs w:val="22"/>
        </w:rPr>
        <w:t>t</w:t>
      </w:r>
      <w:r w:rsidR="00B03943" w:rsidRPr="00B03943">
        <w:rPr>
          <w:rFonts w:ascii="Arial" w:hAnsi="Arial" w:cs="Arial"/>
          <w:color w:val="000000"/>
          <w:spacing w:val="-8"/>
          <w:sz w:val="22"/>
          <w:szCs w:val="22"/>
        </w:rPr>
        <w:t xml:space="preserve"> of the risk in more detail. </w:t>
      </w:r>
    </w:p>
    <w:p w14:paraId="0E925384"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 xml:space="preserve">If the risk assessment identifies a reasonable expectation or anticipation that either or </w:t>
      </w:r>
      <w:proofErr w:type="gramStart"/>
      <w:r w:rsidRPr="00A26988">
        <w:rPr>
          <w:rFonts w:ascii="Arial" w:hAnsi="Arial" w:cs="Arial"/>
          <w:color w:val="000000"/>
          <w:spacing w:val="-8"/>
          <w:sz w:val="22"/>
          <w:szCs w:val="22"/>
        </w:rPr>
        <w:t>both of the above</w:t>
      </w:r>
      <w:proofErr w:type="gramEnd"/>
      <w:r w:rsidRPr="00A26988">
        <w:rPr>
          <w:rFonts w:ascii="Arial" w:hAnsi="Arial" w:cs="Arial"/>
          <w:color w:val="000000"/>
          <w:spacing w:val="-8"/>
          <w:sz w:val="22"/>
          <w:szCs w:val="22"/>
        </w:rPr>
        <w:t xml:space="preserve"> may take place:</w:t>
      </w:r>
    </w:p>
    <w:p w14:paraId="1E9A9F6F"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p>
    <w:p w14:paraId="2CE32CCF" w14:textId="77777777" w:rsidR="00BE5530" w:rsidRPr="00A26988" w:rsidRDefault="00BE5530" w:rsidP="00BE5530">
      <w:pPr>
        <w:pStyle w:val="ListParagraph"/>
        <w:numPr>
          <w:ilvl w:val="0"/>
          <w:numId w:val="1"/>
        </w:num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the Activity Organiser may be asked to provide additional information; and/or</w:t>
      </w:r>
    </w:p>
    <w:p w14:paraId="223ABF9E" w14:textId="77777777" w:rsidR="00BE5530" w:rsidRPr="00A26988" w:rsidRDefault="00BE5530" w:rsidP="00BE5530">
      <w:pPr>
        <w:pStyle w:val="ListParagraph"/>
        <w:numPr>
          <w:ilvl w:val="0"/>
          <w:numId w:val="1"/>
        </w:num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 xml:space="preserve">advice from relevant colleagues, including the institutional Prevent Lead, the Equality, Diversity, and Inclusion Advisor, campus security, the Students’ Union, or others, may be sought; and/or </w:t>
      </w:r>
    </w:p>
    <w:p w14:paraId="42D5CFA3" w14:textId="49D06E67" w:rsidR="00BE5530" w:rsidRPr="00A26988" w:rsidRDefault="00BE5530" w:rsidP="00BE5530">
      <w:pPr>
        <w:pStyle w:val="ListParagraph"/>
        <w:numPr>
          <w:ilvl w:val="0"/>
          <w:numId w:val="1"/>
        </w:num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 xml:space="preserve">external organisations, such as the police and </w:t>
      </w:r>
      <w:r w:rsidR="00393217">
        <w:rPr>
          <w:rFonts w:ascii="Arial" w:hAnsi="Arial" w:cs="Arial"/>
          <w:color w:val="000000"/>
          <w:spacing w:val="-8"/>
          <w:sz w:val="22"/>
          <w:szCs w:val="22"/>
        </w:rPr>
        <w:t xml:space="preserve">external </w:t>
      </w:r>
      <w:r w:rsidRPr="00A26988">
        <w:rPr>
          <w:rFonts w:ascii="Arial" w:hAnsi="Arial" w:cs="Arial"/>
          <w:color w:val="000000"/>
          <w:spacing w:val="-8"/>
          <w:sz w:val="22"/>
          <w:szCs w:val="22"/>
        </w:rPr>
        <w:t>Prevent Lead</w:t>
      </w:r>
      <w:r w:rsidR="00393217">
        <w:rPr>
          <w:rFonts w:ascii="Arial" w:hAnsi="Arial" w:cs="Arial"/>
          <w:color w:val="000000"/>
          <w:spacing w:val="-8"/>
          <w:sz w:val="22"/>
          <w:szCs w:val="22"/>
        </w:rPr>
        <w:t>s,</w:t>
      </w:r>
      <w:r w:rsidRPr="00A26988">
        <w:rPr>
          <w:rFonts w:ascii="Arial" w:hAnsi="Arial" w:cs="Arial"/>
          <w:color w:val="000000"/>
          <w:spacing w:val="-8"/>
          <w:sz w:val="22"/>
          <w:szCs w:val="22"/>
        </w:rPr>
        <w:t xml:space="preserve"> may be consulted; and/or</w:t>
      </w:r>
    </w:p>
    <w:p w14:paraId="1F8B85BF" w14:textId="77777777" w:rsidR="00BE5530" w:rsidRPr="00A26988" w:rsidRDefault="00BE5530" w:rsidP="00BE5530">
      <w:pPr>
        <w:pStyle w:val="ListParagraph"/>
        <w:numPr>
          <w:ilvl w:val="0"/>
          <w:numId w:val="1"/>
        </w:num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input may be sought from relevant communities and organisations.</w:t>
      </w:r>
    </w:p>
    <w:p w14:paraId="4696A895" w14:textId="77777777" w:rsidR="00BE5530" w:rsidRPr="00A26988" w:rsidRDefault="00BE5530" w:rsidP="00BE5530">
      <w:pPr>
        <w:shd w:val="clear" w:color="auto" w:fill="FFFFFF"/>
        <w:spacing w:after="0" w:line="240" w:lineRule="auto"/>
        <w:jc w:val="both"/>
        <w:rPr>
          <w:rFonts w:ascii="Arial" w:hAnsi="Arial" w:cs="Arial"/>
          <w:b/>
          <w:bCs/>
          <w:color w:val="000000"/>
          <w:spacing w:val="-8"/>
          <w:sz w:val="22"/>
          <w:szCs w:val="22"/>
        </w:rPr>
      </w:pPr>
    </w:p>
    <w:p w14:paraId="1CCE3ED0" w14:textId="4312EB8D"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r w:rsidRPr="00A26988">
        <w:rPr>
          <w:rFonts w:ascii="Arial" w:hAnsi="Arial" w:cs="Arial"/>
          <w:color w:val="000000"/>
          <w:spacing w:val="-8"/>
          <w:sz w:val="22"/>
          <w:szCs w:val="22"/>
        </w:rPr>
        <w:t>Following that, the Decision Marker will be asked to determine next steps in accordance with the Code of Practice on Freedom of Speech and Academic Freedom. This decision will be communicated in writing to the Activity Organiser.  A record must be maintained of all requests</w:t>
      </w:r>
      <w:r w:rsidR="00660128">
        <w:rPr>
          <w:rFonts w:ascii="Arial" w:hAnsi="Arial" w:cs="Arial"/>
          <w:color w:val="000000"/>
          <w:spacing w:val="-8"/>
          <w:sz w:val="22"/>
          <w:szCs w:val="22"/>
        </w:rPr>
        <w:t xml:space="preserve"> </w:t>
      </w:r>
      <w:r w:rsidR="00660128" w:rsidRPr="00B03943">
        <w:rPr>
          <w:rFonts w:ascii="Arial" w:hAnsi="Arial" w:cs="Arial"/>
          <w:color w:val="000000"/>
          <w:spacing w:val="-8"/>
          <w:sz w:val="22"/>
          <w:szCs w:val="22"/>
        </w:rPr>
        <w:t>and an ‘Outcome of Risk Assessment’ completed.</w:t>
      </w:r>
      <w:r w:rsidR="00660128">
        <w:rPr>
          <w:rFonts w:ascii="Arial" w:hAnsi="Arial" w:cs="Arial"/>
          <w:color w:val="000000"/>
          <w:spacing w:val="-8"/>
          <w:sz w:val="22"/>
          <w:szCs w:val="22"/>
        </w:rPr>
        <w:t xml:space="preserve"> </w:t>
      </w:r>
    </w:p>
    <w:p w14:paraId="2F4C6D82"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p>
    <w:p w14:paraId="2211D3B1" w14:textId="77777777" w:rsidR="00BE5530" w:rsidRPr="00A26988" w:rsidRDefault="00BE5530" w:rsidP="00BE5530">
      <w:pPr>
        <w:pStyle w:val="Heading3"/>
        <w:spacing w:before="0" w:after="0"/>
        <w:rPr>
          <w:rFonts w:ascii="Arial" w:hAnsi="Arial" w:cs="Arial"/>
          <w:sz w:val="24"/>
          <w:szCs w:val="24"/>
        </w:rPr>
      </w:pPr>
      <w:bookmarkStart w:id="16" w:name="_Toc164252332"/>
      <w:bookmarkStart w:id="17" w:name="_Toc169077853"/>
      <w:r w:rsidRPr="00A26988">
        <w:rPr>
          <w:rFonts w:ascii="Arial" w:hAnsi="Arial" w:cs="Arial"/>
          <w:sz w:val="24"/>
          <w:szCs w:val="24"/>
        </w:rPr>
        <w:t>Complaints and Appeals</w:t>
      </w:r>
      <w:bookmarkEnd w:id="16"/>
      <w:bookmarkEnd w:id="17"/>
      <w:r w:rsidRPr="00A26988">
        <w:rPr>
          <w:rFonts w:ascii="Arial" w:hAnsi="Arial" w:cs="Arial"/>
          <w:sz w:val="24"/>
          <w:szCs w:val="24"/>
        </w:rPr>
        <w:t xml:space="preserve"> </w:t>
      </w:r>
    </w:p>
    <w:p w14:paraId="20F3015F" w14:textId="77777777" w:rsidR="00BE5530" w:rsidRPr="00A26988" w:rsidRDefault="00BE5530" w:rsidP="00BE5530">
      <w:pPr>
        <w:shd w:val="clear" w:color="auto" w:fill="FFFFFF"/>
        <w:spacing w:after="0" w:line="240" w:lineRule="auto"/>
        <w:jc w:val="both"/>
        <w:rPr>
          <w:rFonts w:ascii="Arial" w:hAnsi="Arial" w:cs="Arial"/>
          <w:color w:val="000000"/>
          <w:spacing w:val="-8"/>
          <w:sz w:val="22"/>
          <w:szCs w:val="22"/>
        </w:rPr>
      </w:pPr>
    </w:p>
    <w:p w14:paraId="02CFBAB8" w14:textId="4707D9EE" w:rsidR="00D85D53" w:rsidRPr="00A26988" w:rsidRDefault="00BE5530" w:rsidP="2AA5B76B">
      <w:pPr>
        <w:rPr>
          <w:rFonts w:ascii="Arial" w:hAnsi="Arial" w:cs="Arial"/>
          <w:color w:val="000000" w:themeColor="text1"/>
          <w:sz w:val="22"/>
          <w:szCs w:val="22"/>
        </w:rPr>
      </w:pPr>
      <w:r w:rsidRPr="00A26988">
        <w:rPr>
          <w:rFonts w:ascii="Arial" w:hAnsi="Arial" w:cs="Arial"/>
          <w:color w:val="000000"/>
          <w:spacing w:val="-8"/>
          <w:sz w:val="22"/>
          <w:szCs w:val="22"/>
        </w:rPr>
        <w:t xml:space="preserve">For information regarding complaints and appeals in relation to this policy, see the </w:t>
      </w:r>
      <w:hyperlink r:id="rId14" w:anchor="8.-complaints-and-appeals">
        <w:r w:rsidRPr="2AA5B76B">
          <w:rPr>
            <w:rStyle w:val="Hyperlink"/>
            <w:rFonts w:ascii="Arial" w:hAnsi="Arial" w:cs="Arial"/>
            <w:sz w:val="22"/>
            <w:szCs w:val="22"/>
          </w:rPr>
          <w:t>Complaints and Appeals section in the Code of Practice on Freedom of Speech and Academic Freedom</w:t>
        </w:r>
      </w:hyperlink>
      <w:r w:rsidRPr="00A26988">
        <w:rPr>
          <w:rFonts w:ascii="Arial" w:hAnsi="Arial" w:cs="Arial"/>
          <w:color w:val="000000"/>
          <w:spacing w:val="-8"/>
          <w:sz w:val="22"/>
          <w:szCs w:val="22"/>
        </w:rPr>
        <w:t xml:space="preserve">. </w:t>
      </w:r>
    </w:p>
    <w:sectPr w:rsidR="00D85D53" w:rsidRPr="00A2698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441C" w14:textId="77777777" w:rsidR="006A6FBF" w:rsidRDefault="006A6FBF" w:rsidP="007241C9">
      <w:pPr>
        <w:spacing w:after="0" w:line="240" w:lineRule="auto"/>
      </w:pPr>
      <w:r>
        <w:separator/>
      </w:r>
    </w:p>
  </w:endnote>
  <w:endnote w:type="continuationSeparator" w:id="0">
    <w:p w14:paraId="2D1025D0" w14:textId="77777777" w:rsidR="006A6FBF" w:rsidRDefault="006A6FBF" w:rsidP="0072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D94C" w14:textId="77777777" w:rsidR="007241C9" w:rsidRDefault="0072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9ED" w14:textId="77777777" w:rsidR="007241C9" w:rsidRDefault="00724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E74C" w14:textId="77777777" w:rsidR="007241C9" w:rsidRDefault="0072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01C9" w14:textId="77777777" w:rsidR="006A6FBF" w:rsidRDefault="006A6FBF" w:rsidP="007241C9">
      <w:pPr>
        <w:spacing w:after="0" w:line="240" w:lineRule="auto"/>
      </w:pPr>
      <w:r>
        <w:separator/>
      </w:r>
    </w:p>
  </w:footnote>
  <w:footnote w:type="continuationSeparator" w:id="0">
    <w:p w14:paraId="7094ADB2" w14:textId="77777777" w:rsidR="006A6FBF" w:rsidRDefault="006A6FBF" w:rsidP="0072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4E9C" w14:textId="77777777" w:rsidR="007241C9" w:rsidRDefault="0072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4E3D" w14:textId="322D3CE9" w:rsidR="007241C9" w:rsidRDefault="00724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67A1" w14:textId="77777777" w:rsidR="007241C9" w:rsidRDefault="00724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36FF"/>
    <w:multiLevelType w:val="hybridMultilevel"/>
    <w:tmpl w:val="4B3E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FC754A"/>
    <w:multiLevelType w:val="hybridMultilevel"/>
    <w:tmpl w:val="D256C9B4"/>
    <w:lvl w:ilvl="0" w:tplc="91D64346">
      <w:start w:val="1"/>
      <w:numFmt w:val="bullet"/>
      <w:lvlText w:val=""/>
      <w:lvlJc w:val="left"/>
      <w:pPr>
        <w:ind w:left="720" w:hanging="360"/>
      </w:pPr>
      <w:rPr>
        <w:rFonts w:ascii="Symbol" w:hAnsi="Symbol"/>
      </w:rPr>
    </w:lvl>
    <w:lvl w:ilvl="1" w:tplc="467A4C1C">
      <w:start w:val="1"/>
      <w:numFmt w:val="bullet"/>
      <w:lvlText w:val=""/>
      <w:lvlJc w:val="left"/>
      <w:pPr>
        <w:ind w:left="720" w:hanging="360"/>
      </w:pPr>
      <w:rPr>
        <w:rFonts w:ascii="Symbol" w:hAnsi="Symbol"/>
      </w:rPr>
    </w:lvl>
    <w:lvl w:ilvl="2" w:tplc="3F98F664">
      <w:start w:val="1"/>
      <w:numFmt w:val="bullet"/>
      <w:lvlText w:val=""/>
      <w:lvlJc w:val="left"/>
      <w:pPr>
        <w:ind w:left="720" w:hanging="360"/>
      </w:pPr>
      <w:rPr>
        <w:rFonts w:ascii="Symbol" w:hAnsi="Symbol"/>
      </w:rPr>
    </w:lvl>
    <w:lvl w:ilvl="3" w:tplc="F1002346">
      <w:start w:val="1"/>
      <w:numFmt w:val="bullet"/>
      <w:lvlText w:val=""/>
      <w:lvlJc w:val="left"/>
      <w:pPr>
        <w:ind w:left="720" w:hanging="360"/>
      </w:pPr>
      <w:rPr>
        <w:rFonts w:ascii="Symbol" w:hAnsi="Symbol"/>
      </w:rPr>
    </w:lvl>
    <w:lvl w:ilvl="4" w:tplc="A79EC702">
      <w:start w:val="1"/>
      <w:numFmt w:val="bullet"/>
      <w:lvlText w:val=""/>
      <w:lvlJc w:val="left"/>
      <w:pPr>
        <w:ind w:left="720" w:hanging="360"/>
      </w:pPr>
      <w:rPr>
        <w:rFonts w:ascii="Symbol" w:hAnsi="Symbol"/>
      </w:rPr>
    </w:lvl>
    <w:lvl w:ilvl="5" w:tplc="09FEC5B2">
      <w:start w:val="1"/>
      <w:numFmt w:val="bullet"/>
      <w:lvlText w:val=""/>
      <w:lvlJc w:val="left"/>
      <w:pPr>
        <w:ind w:left="720" w:hanging="360"/>
      </w:pPr>
      <w:rPr>
        <w:rFonts w:ascii="Symbol" w:hAnsi="Symbol"/>
      </w:rPr>
    </w:lvl>
    <w:lvl w:ilvl="6" w:tplc="CCD2380C">
      <w:start w:val="1"/>
      <w:numFmt w:val="bullet"/>
      <w:lvlText w:val=""/>
      <w:lvlJc w:val="left"/>
      <w:pPr>
        <w:ind w:left="720" w:hanging="360"/>
      </w:pPr>
      <w:rPr>
        <w:rFonts w:ascii="Symbol" w:hAnsi="Symbol"/>
      </w:rPr>
    </w:lvl>
    <w:lvl w:ilvl="7" w:tplc="A920AB9C">
      <w:start w:val="1"/>
      <w:numFmt w:val="bullet"/>
      <w:lvlText w:val=""/>
      <w:lvlJc w:val="left"/>
      <w:pPr>
        <w:ind w:left="720" w:hanging="360"/>
      </w:pPr>
      <w:rPr>
        <w:rFonts w:ascii="Symbol" w:hAnsi="Symbol"/>
      </w:rPr>
    </w:lvl>
    <w:lvl w:ilvl="8" w:tplc="16EEEE04">
      <w:start w:val="1"/>
      <w:numFmt w:val="bullet"/>
      <w:lvlText w:val=""/>
      <w:lvlJc w:val="left"/>
      <w:pPr>
        <w:ind w:left="720" w:hanging="360"/>
      </w:pPr>
      <w:rPr>
        <w:rFonts w:ascii="Symbol" w:hAnsi="Symbol"/>
      </w:rPr>
    </w:lvl>
  </w:abstractNum>
  <w:abstractNum w:abstractNumId="2" w15:restartNumberingAfterBreak="0">
    <w:nsid w:val="3EFF0E8A"/>
    <w:multiLevelType w:val="hybridMultilevel"/>
    <w:tmpl w:val="EEE69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9A31E2"/>
    <w:multiLevelType w:val="hybridMultilevel"/>
    <w:tmpl w:val="D6A0647E"/>
    <w:lvl w:ilvl="0" w:tplc="8D8C990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8B189C"/>
    <w:multiLevelType w:val="hybridMultilevel"/>
    <w:tmpl w:val="A7CCBB76"/>
    <w:lvl w:ilvl="0" w:tplc="1DEE953C">
      <w:start w:val="1"/>
      <w:numFmt w:val="bullet"/>
      <w:lvlText w:val=""/>
      <w:lvlJc w:val="left"/>
      <w:pPr>
        <w:ind w:left="720" w:hanging="360"/>
      </w:pPr>
      <w:rPr>
        <w:rFonts w:ascii="Symbol" w:hAnsi="Symbol"/>
      </w:rPr>
    </w:lvl>
    <w:lvl w:ilvl="1" w:tplc="BEF8C8FE">
      <w:start w:val="1"/>
      <w:numFmt w:val="bullet"/>
      <w:lvlText w:val=""/>
      <w:lvlJc w:val="left"/>
      <w:pPr>
        <w:ind w:left="720" w:hanging="360"/>
      </w:pPr>
      <w:rPr>
        <w:rFonts w:ascii="Symbol" w:hAnsi="Symbol"/>
      </w:rPr>
    </w:lvl>
    <w:lvl w:ilvl="2" w:tplc="3F121744">
      <w:start w:val="1"/>
      <w:numFmt w:val="bullet"/>
      <w:lvlText w:val=""/>
      <w:lvlJc w:val="left"/>
      <w:pPr>
        <w:ind w:left="720" w:hanging="360"/>
      </w:pPr>
      <w:rPr>
        <w:rFonts w:ascii="Symbol" w:hAnsi="Symbol"/>
      </w:rPr>
    </w:lvl>
    <w:lvl w:ilvl="3" w:tplc="DD1C1052">
      <w:start w:val="1"/>
      <w:numFmt w:val="bullet"/>
      <w:lvlText w:val=""/>
      <w:lvlJc w:val="left"/>
      <w:pPr>
        <w:ind w:left="720" w:hanging="360"/>
      </w:pPr>
      <w:rPr>
        <w:rFonts w:ascii="Symbol" w:hAnsi="Symbol"/>
      </w:rPr>
    </w:lvl>
    <w:lvl w:ilvl="4" w:tplc="592E9B92">
      <w:start w:val="1"/>
      <w:numFmt w:val="bullet"/>
      <w:lvlText w:val=""/>
      <w:lvlJc w:val="left"/>
      <w:pPr>
        <w:ind w:left="720" w:hanging="360"/>
      </w:pPr>
      <w:rPr>
        <w:rFonts w:ascii="Symbol" w:hAnsi="Symbol"/>
      </w:rPr>
    </w:lvl>
    <w:lvl w:ilvl="5" w:tplc="ACB8862E">
      <w:start w:val="1"/>
      <w:numFmt w:val="bullet"/>
      <w:lvlText w:val=""/>
      <w:lvlJc w:val="left"/>
      <w:pPr>
        <w:ind w:left="720" w:hanging="360"/>
      </w:pPr>
      <w:rPr>
        <w:rFonts w:ascii="Symbol" w:hAnsi="Symbol"/>
      </w:rPr>
    </w:lvl>
    <w:lvl w:ilvl="6" w:tplc="02A240A4">
      <w:start w:val="1"/>
      <w:numFmt w:val="bullet"/>
      <w:lvlText w:val=""/>
      <w:lvlJc w:val="left"/>
      <w:pPr>
        <w:ind w:left="720" w:hanging="360"/>
      </w:pPr>
      <w:rPr>
        <w:rFonts w:ascii="Symbol" w:hAnsi="Symbol"/>
      </w:rPr>
    </w:lvl>
    <w:lvl w:ilvl="7" w:tplc="20F82500">
      <w:start w:val="1"/>
      <w:numFmt w:val="bullet"/>
      <w:lvlText w:val=""/>
      <w:lvlJc w:val="left"/>
      <w:pPr>
        <w:ind w:left="720" w:hanging="360"/>
      </w:pPr>
      <w:rPr>
        <w:rFonts w:ascii="Symbol" w:hAnsi="Symbol"/>
      </w:rPr>
    </w:lvl>
    <w:lvl w:ilvl="8" w:tplc="C4D83922">
      <w:start w:val="1"/>
      <w:numFmt w:val="bullet"/>
      <w:lvlText w:val=""/>
      <w:lvlJc w:val="left"/>
      <w:pPr>
        <w:ind w:left="720" w:hanging="360"/>
      </w:pPr>
      <w:rPr>
        <w:rFonts w:ascii="Symbol" w:hAnsi="Symbol"/>
      </w:rPr>
    </w:lvl>
  </w:abstractNum>
  <w:abstractNum w:abstractNumId="5" w15:restartNumberingAfterBreak="0">
    <w:nsid w:val="60CE7FCC"/>
    <w:multiLevelType w:val="hybridMultilevel"/>
    <w:tmpl w:val="F4B6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737E7C"/>
    <w:multiLevelType w:val="hybridMultilevel"/>
    <w:tmpl w:val="815E50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4575791">
    <w:abstractNumId w:val="5"/>
  </w:num>
  <w:num w:numId="2" w16cid:durableId="1733580063">
    <w:abstractNumId w:val="2"/>
  </w:num>
  <w:num w:numId="3" w16cid:durableId="566652185">
    <w:abstractNumId w:val="6"/>
  </w:num>
  <w:num w:numId="4" w16cid:durableId="2073699195">
    <w:abstractNumId w:val="3"/>
  </w:num>
  <w:num w:numId="5" w16cid:durableId="1457019943">
    <w:abstractNumId w:val="1"/>
  </w:num>
  <w:num w:numId="6" w16cid:durableId="125663150">
    <w:abstractNumId w:val="4"/>
  </w:num>
  <w:num w:numId="7" w16cid:durableId="127351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30"/>
    <w:rsid w:val="00000C28"/>
    <w:rsid w:val="00070C7C"/>
    <w:rsid w:val="000D2DCE"/>
    <w:rsid w:val="000E7905"/>
    <w:rsid w:val="00157F80"/>
    <w:rsid w:val="00167641"/>
    <w:rsid w:val="00175C8B"/>
    <w:rsid w:val="00183253"/>
    <w:rsid w:val="00194318"/>
    <w:rsid w:val="001A18E0"/>
    <w:rsid w:val="001C736E"/>
    <w:rsid w:val="0020368C"/>
    <w:rsid w:val="00262725"/>
    <w:rsid w:val="00264685"/>
    <w:rsid w:val="002C4F4A"/>
    <w:rsid w:val="002C5B3A"/>
    <w:rsid w:val="002F1F2E"/>
    <w:rsid w:val="00306277"/>
    <w:rsid w:val="003317B1"/>
    <w:rsid w:val="0034771C"/>
    <w:rsid w:val="00356918"/>
    <w:rsid w:val="00393217"/>
    <w:rsid w:val="003D6A52"/>
    <w:rsid w:val="003F6E65"/>
    <w:rsid w:val="00444003"/>
    <w:rsid w:val="004525CF"/>
    <w:rsid w:val="004B1B5A"/>
    <w:rsid w:val="004E1615"/>
    <w:rsid w:val="004E2C2F"/>
    <w:rsid w:val="00522861"/>
    <w:rsid w:val="00546B59"/>
    <w:rsid w:val="0055384D"/>
    <w:rsid w:val="00572C5B"/>
    <w:rsid w:val="00596E1D"/>
    <w:rsid w:val="005A5010"/>
    <w:rsid w:val="005B72D4"/>
    <w:rsid w:val="005C1C2D"/>
    <w:rsid w:val="005D7153"/>
    <w:rsid w:val="00605AB4"/>
    <w:rsid w:val="006079C4"/>
    <w:rsid w:val="0061340B"/>
    <w:rsid w:val="00660128"/>
    <w:rsid w:val="00662C28"/>
    <w:rsid w:val="00666117"/>
    <w:rsid w:val="006751F7"/>
    <w:rsid w:val="006911A9"/>
    <w:rsid w:val="006A6FBF"/>
    <w:rsid w:val="006D5B5F"/>
    <w:rsid w:val="006F3583"/>
    <w:rsid w:val="00707681"/>
    <w:rsid w:val="007241C9"/>
    <w:rsid w:val="00741B9F"/>
    <w:rsid w:val="00741F5B"/>
    <w:rsid w:val="00743953"/>
    <w:rsid w:val="0076010D"/>
    <w:rsid w:val="00766E0B"/>
    <w:rsid w:val="00767C7C"/>
    <w:rsid w:val="00774F37"/>
    <w:rsid w:val="00791E39"/>
    <w:rsid w:val="00797215"/>
    <w:rsid w:val="0083762C"/>
    <w:rsid w:val="00865033"/>
    <w:rsid w:val="00884133"/>
    <w:rsid w:val="008D29A0"/>
    <w:rsid w:val="008E0143"/>
    <w:rsid w:val="00920722"/>
    <w:rsid w:val="009216C8"/>
    <w:rsid w:val="00923501"/>
    <w:rsid w:val="00935A2E"/>
    <w:rsid w:val="00952A04"/>
    <w:rsid w:val="00965E8E"/>
    <w:rsid w:val="00974C98"/>
    <w:rsid w:val="00980DE9"/>
    <w:rsid w:val="00997017"/>
    <w:rsid w:val="00A0206A"/>
    <w:rsid w:val="00A26988"/>
    <w:rsid w:val="00A36C3B"/>
    <w:rsid w:val="00A52C11"/>
    <w:rsid w:val="00A563C0"/>
    <w:rsid w:val="00A76DF8"/>
    <w:rsid w:val="00A81B94"/>
    <w:rsid w:val="00A84307"/>
    <w:rsid w:val="00AA176D"/>
    <w:rsid w:val="00AD181D"/>
    <w:rsid w:val="00AE5320"/>
    <w:rsid w:val="00AF3C8A"/>
    <w:rsid w:val="00B03943"/>
    <w:rsid w:val="00B161B2"/>
    <w:rsid w:val="00B20F22"/>
    <w:rsid w:val="00B21BE0"/>
    <w:rsid w:val="00B30FBA"/>
    <w:rsid w:val="00B45E52"/>
    <w:rsid w:val="00B95787"/>
    <w:rsid w:val="00BC2FEA"/>
    <w:rsid w:val="00BE3B75"/>
    <w:rsid w:val="00BE4B4E"/>
    <w:rsid w:val="00BE5530"/>
    <w:rsid w:val="00BE580C"/>
    <w:rsid w:val="00BF2C84"/>
    <w:rsid w:val="00BF3ED4"/>
    <w:rsid w:val="00C022AF"/>
    <w:rsid w:val="00C32659"/>
    <w:rsid w:val="00C56B89"/>
    <w:rsid w:val="00C75E42"/>
    <w:rsid w:val="00C93F89"/>
    <w:rsid w:val="00CC68B0"/>
    <w:rsid w:val="00CC7801"/>
    <w:rsid w:val="00CE4014"/>
    <w:rsid w:val="00CF028A"/>
    <w:rsid w:val="00D243E1"/>
    <w:rsid w:val="00D24BCD"/>
    <w:rsid w:val="00D40687"/>
    <w:rsid w:val="00D41811"/>
    <w:rsid w:val="00D607BB"/>
    <w:rsid w:val="00D61CE0"/>
    <w:rsid w:val="00D62034"/>
    <w:rsid w:val="00D65368"/>
    <w:rsid w:val="00D74058"/>
    <w:rsid w:val="00D85D53"/>
    <w:rsid w:val="00DD2137"/>
    <w:rsid w:val="00DE71C8"/>
    <w:rsid w:val="00DF22AD"/>
    <w:rsid w:val="00E05E12"/>
    <w:rsid w:val="00E27DB8"/>
    <w:rsid w:val="00E37DE4"/>
    <w:rsid w:val="00E43D24"/>
    <w:rsid w:val="00E5349A"/>
    <w:rsid w:val="00E77312"/>
    <w:rsid w:val="00E83100"/>
    <w:rsid w:val="00E860F4"/>
    <w:rsid w:val="00EA7EA0"/>
    <w:rsid w:val="00ED6DA4"/>
    <w:rsid w:val="00EF1BBE"/>
    <w:rsid w:val="00EF7AEC"/>
    <w:rsid w:val="00F453C7"/>
    <w:rsid w:val="00FB31C3"/>
    <w:rsid w:val="00FC09C9"/>
    <w:rsid w:val="05509C78"/>
    <w:rsid w:val="271E5D48"/>
    <w:rsid w:val="2AA5B76B"/>
    <w:rsid w:val="2FBA726F"/>
    <w:rsid w:val="4B86211E"/>
    <w:rsid w:val="5BC1AD27"/>
    <w:rsid w:val="7274D48A"/>
    <w:rsid w:val="731F7EDD"/>
    <w:rsid w:val="79B62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41E235"/>
  <w15:chartTrackingRefBased/>
  <w15:docId w15:val="{63C39219-0D9A-4D05-A1B4-F42F74D9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30"/>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E55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5530"/>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53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BE5530"/>
    <w:rPr>
      <w:rFonts w:eastAsiaTheme="majorEastAsia" w:cstheme="majorBidi"/>
      <w:color w:val="2F5496" w:themeColor="accent1" w:themeShade="BF"/>
      <w:kern w:val="2"/>
      <w:sz w:val="28"/>
      <w:szCs w:val="28"/>
      <w14:ligatures w14:val="standardContextual"/>
    </w:rPr>
  </w:style>
  <w:style w:type="paragraph" w:styleId="ListParagraph">
    <w:name w:val="List Paragraph"/>
    <w:basedOn w:val="Normal"/>
    <w:uiPriority w:val="34"/>
    <w:qFormat/>
    <w:rsid w:val="00BE5530"/>
    <w:pPr>
      <w:ind w:left="720"/>
      <w:contextualSpacing/>
    </w:pPr>
  </w:style>
  <w:style w:type="paragraph" w:styleId="NormalWeb">
    <w:name w:val="Normal (Web)"/>
    <w:basedOn w:val="Normal"/>
    <w:uiPriority w:val="99"/>
    <w:unhideWhenUsed/>
    <w:rsid w:val="00BE553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E5530"/>
    <w:rPr>
      <w:color w:val="0000FF"/>
      <w:u w:val="single"/>
    </w:rPr>
  </w:style>
  <w:style w:type="character" w:customStyle="1" w:styleId="Heading1Char">
    <w:name w:val="Heading 1 Char"/>
    <w:basedOn w:val="DefaultParagraphFont"/>
    <w:link w:val="Heading1"/>
    <w:uiPriority w:val="9"/>
    <w:rsid w:val="00BE5530"/>
    <w:rPr>
      <w:rFonts w:asciiTheme="majorHAnsi" w:eastAsiaTheme="majorEastAsia" w:hAnsiTheme="majorHAnsi" w:cstheme="majorBidi"/>
      <w:color w:val="2F5496" w:themeColor="accent1" w:themeShade="BF"/>
      <w:kern w:val="2"/>
      <w:sz w:val="32"/>
      <w:szCs w:val="32"/>
      <w14:ligatures w14:val="standardContextual"/>
    </w:rPr>
  </w:style>
  <w:style w:type="paragraph" w:styleId="TOCHeading">
    <w:name w:val="TOC Heading"/>
    <w:basedOn w:val="Heading1"/>
    <w:next w:val="Normal"/>
    <w:uiPriority w:val="39"/>
    <w:unhideWhenUsed/>
    <w:qFormat/>
    <w:rsid w:val="00BE5530"/>
    <w:pPr>
      <w:spacing w:line="259" w:lineRule="auto"/>
      <w:outlineLvl w:val="9"/>
    </w:pPr>
    <w:rPr>
      <w:kern w:val="0"/>
      <w:lang w:val="en-US"/>
      <w14:ligatures w14:val="none"/>
    </w:rPr>
  </w:style>
  <w:style w:type="paragraph" w:styleId="TOC2">
    <w:name w:val="toc 2"/>
    <w:basedOn w:val="Normal"/>
    <w:next w:val="Normal"/>
    <w:autoRedefine/>
    <w:uiPriority w:val="39"/>
    <w:unhideWhenUsed/>
    <w:rsid w:val="00BE5530"/>
    <w:pPr>
      <w:spacing w:after="100"/>
      <w:ind w:left="240"/>
    </w:pPr>
  </w:style>
  <w:style w:type="paragraph" w:styleId="TOC3">
    <w:name w:val="toc 3"/>
    <w:basedOn w:val="Normal"/>
    <w:next w:val="Normal"/>
    <w:autoRedefine/>
    <w:uiPriority w:val="39"/>
    <w:unhideWhenUsed/>
    <w:rsid w:val="00BE5530"/>
    <w:pPr>
      <w:spacing w:after="100"/>
      <w:ind w:left="480"/>
    </w:pPr>
  </w:style>
  <w:style w:type="paragraph" w:styleId="Header">
    <w:name w:val="header"/>
    <w:basedOn w:val="Normal"/>
    <w:link w:val="HeaderChar"/>
    <w:uiPriority w:val="99"/>
    <w:unhideWhenUsed/>
    <w:rsid w:val="00724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1C9"/>
    <w:rPr>
      <w:kern w:val="2"/>
      <w:sz w:val="24"/>
      <w:szCs w:val="24"/>
      <w14:ligatures w14:val="standardContextual"/>
    </w:rPr>
  </w:style>
  <w:style w:type="paragraph" w:styleId="Footer">
    <w:name w:val="footer"/>
    <w:basedOn w:val="Normal"/>
    <w:link w:val="FooterChar"/>
    <w:uiPriority w:val="99"/>
    <w:unhideWhenUsed/>
    <w:rsid w:val="00724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1C9"/>
    <w:rPr>
      <w:kern w:val="2"/>
      <w:sz w:val="24"/>
      <w:szCs w:val="24"/>
      <w14:ligatures w14:val="standardContextual"/>
    </w:rPr>
  </w:style>
  <w:style w:type="character" w:styleId="FollowedHyperlink">
    <w:name w:val="FollowedHyperlink"/>
    <w:basedOn w:val="DefaultParagraphFont"/>
    <w:uiPriority w:val="99"/>
    <w:semiHidden/>
    <w:unhideWhenUsed/>
    <w:rsid w:val="00E77312"/>
    <w:rPr>
      <w:color w:val="954F72" w:themeColor="followedHyperlink"/>
      <w:u w:val="single"/>
    </w:rPr>
  </w:style>
  <w:style w:type="character" w:styleId="CommentReference">
    <w:name w:val="annotation reference"/>
    <w:basedOn w:val="DefaultParagraphFont"/>
    <w:uiPriority w:val="99"/>
    <w:semiHidden/>
    <w:unhideWhenUsed/>
    <w:rsid w:val="00E77312"/>
    <w:rPr>
      <w:sz w:val="16"/>
      <w:szCs w:val="16"/>
    </w:rPr>
  </w:style>
  <w:style w:type="paragraph" w:styleId="CommentText">
    <w:name w:val="annotation text"/>
    <w:basedOn w:val="Normal"/>
    <w:link w:val="CommentTextChar"/>
    <w:uiPriority w:val="99"/>
    <w:unhideWhenUsed/>
    <w:rsid w:val="00E77312"/>
    <w:pPr>
      <w:spacing w:line="240" w:lineRule="auto"/>
    </w:pPr>
    <w:rPr>
      <w:sz w:val="20"/>
      <w:szCs w:val="20"/>
    </w:rPr>
  </w:style>
  <w:style w:type="character" w:customStyle="1" w:styleId="CommentTextChar">
    <w:name w:val="Comment Text Char"/>
    <w:basedOn w:val="DefaultParagraphFont"/>
    <w:link w:val="CommentText"/>
    <w:uiPriority w:val="99"/>
    <w:rsid w:val="00E7731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77312"/>
    <w:rPr>
      <w:b/>
      <w:bCs/>
    </w:rPr>
  </w:style>
  <w:style w:type="character" w:customStyle="1" w:styleId="CommentSubjectChar">
    <w:name w:val="Comment Subject Char"/>
    <w:basedOn w:val="CommentTextChar"/>
    <w:link w:val="CommentSubject"/>
    <w:uiPriority w:val="99"/>
    <w:semiHidden/>
    <w:rsid w:val="00E77312"/>
    <w:rPr>
      <w:b/>
      <w:bCs/>
      <w:kern w:val="2"/>
      <w:sz w:val="20"/>
      <w:szCs w:val="20"/>
      <w14:ligatures w14:val="standardContextual"/>
    </w:rPr>
  </w:style>
  <w:style w:type="paragraph" w:styleId="Revision">
    <w:name w:val="Revision"/>
    <w:hidden/>
    <w:uiPriority w:val="99"/>
    <w:semiHidden/>
    <w:rsid w:val="00923501"/>
    <w:pPr>
      <w:spacing w:after="0" w:line="240" w:lineRule="auto"/>
    </w:pPr>
    <w:rPr>
      <w:kern w:val="2"/>
      <w:sz w:val="24"/>
      <w:szCs w:val="24"/>
      <w14:ligatures w14:val="standardContextual"/>
    </w:rPr>
  </w:style>
  <w:style w:type="paragraph" w:customStyle="1" w:styleId="pf0">
    <w:name w:val="pf0"/>
    <w:basedOn w:val="Normal"/>
    <w:rsid w:val="00EA7E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A7EA0"/>
    <w:rPr>
      <w:rFonts w:ascii="Segoe UI" w:hAnsi="Segoe UI" w:cs="Segoe UI" w:hint="default"/>
      <w:color w:val="0F4761"/>
      <w:sz w:val="18"/>
      <w:szCs w:val="18"/>
    </w:rPr>
  </w:style>
  <w:style w:type="character" w:customStyle="1" w:styleId="cf21">
    <w:name w:val="cf21"/>
    <w:basedOn w:val="DefaultParagraphFont"/>
    <w:rsid w:val="00EA7E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54845">
      <w:bodyDiv w:val="1"/>
      <w:marLeft w:val="0"/>
      <w:marRight w:val="0"/>
      <w:marTop w:val="0"/>
      <w:marBottom w:val="0"/>
      <w:divBdr>
        <w:top w:val="none" w:sz="0" w:space="0" w:color="auto"/>
        <w:left w:val="none" w:sz="0" w:space="0" w:color="auto"/>
        <w:bottom w:val="none" w:sz="0" w:space="0" w:color="auto"/>
        <w:right w:val="none" w:sz="0" w:space="0" w:color="auto"/>
      </w:divBdr>
    </w:div>
    <w:div w:id="912198582">
      <w:bodyDiv w:val="1"/>
      <w:marLeft w:val="0"/>
      <w:marRight w:val="0"/>
      <w:marTop w:val="0"/>
      <w:marBottom w:val="0"/>
      <w:divBdr>
        <w:top w:val="none" w:sz="0" w:space="0" w:color="auto"/>
        <w:left w:val="none" w:sz="0" w:space="0" w:color="auto"/>
        <w:bottom w:val="none" w:sz="0" w:space="0" w:color="auto"/>
        <w:right w:val="none" w:sz="0" w:space="0" w:color="auto"/>
      </w:divBdr>
    </w:div>
    <w:div w:id="11533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juOKXFv4CUO37IYoFaN67oOQWVcs3zxGoMGmT8R1NpVURTE4UlhHUEg1MVRHNllRQVU3UzhTT1VDSS4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orms.office.com/Pages/ResponsePage.aspx?id=juOKXFv4CUO37IYoFaN67oOQWVcs3zxGoMGmT8R1NpVURTE4UlhHUEg1MVRHNllRQVU3UzhTT1VDSS4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juOKXFv4CUO37IYoFaN67oOQWVcs3zxGoMGmT8R1NpVURTE4UlhHUEg1MVRHNllRQVU3UzhTT1VDSS4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taffroom.yorksj.ac.uk/Content/File/Index/9469b9c6-03e2-4cb9-806d-ca2928eead8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rksj.ac.uk/policies-and-documents/freedom-of-spee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BDB333BA72AD4B8B6FDBE8D229FB9F" ma:contentTypeVersion="18" ma:contentTypeDescription="Create a new document." ma:contentTypeScope="" ma:versionID="dc44f14d63ce7558150aa77ec72c0636">
  <xsd:schema xmlns:xsd="http://www.w3.org/2001/XMLSchema" xmlns:xs="http://www.w3.org/2001/XMLSchema" xmlns:p="http://schemas.microsoft.com/office/2006/metadata/properties" xmlns:ns2="2018fba7-e061-4859-991b-e7641b549bc6" xmlns:ns3="28b84678-98e6-4407-a19b-ae300aa9cf3a" targetNamespace="http://schemas.microsoft.com/office/2006/metadata/properties" ma:root="true" ma:fieldsID="d83b2fd78c360772480ee09a737782a9" ns2:_="" ns3:_="">
    <xsd:import namespace="2018fba7-e061-4859-991b-e7641b549bc6"/>
    <xsd:import namespace="28b84678-98e6-4407-a19b-ae300aa9cf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8fba7-e061-4859-991b-e7641b549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84678-98e6-4407-a19b-ae300aa9c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3f38cc-10f6-4637-bdac-fa4504f48739}" ma:internalName="TaxCatchAll" ma:showField="CatchAllData" ma:web="28b84678-98e6-4407-a19b-ae300aa9c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9727A-D690-4E78-A556-FB53FE9A9D25}">
  <ds:schemaRefs>
    <ds:schemaRef ds:uri="http://schemas.microsoft.com/sharepoint/v3/contenttype/forms"/>
  </ds:schemaRefs>
</ds:datastoreItem>
</file>

<file path=customXml/itemProps2.xml><?xml version="1.0" encoding="utf-8"?>
<ds:datastoreItem xmlns:ds="http://schemas.openxmlformats.org/officeDocument/2006/customXml" ds:itemID="{A0327D6D-86DE-4D6D-88DB-6F4639C0A169}">
  <ds:schemaRefs>
    <ds:schemaRef ds:uri="http://schemas.openxmlformats.org/officeDocument/2006/bibliography"/>
  </ds:schemaRefs>
</ds:datastoreItem>
</file>

<file path=customXml/itemProps3.xml><?xml version="1.0" encoding="utf-8"?>
<ds:datastoreItem xmlns:ds="http://schemas.openxmlformats.org/officeDocument/2006/customXml" ds:itemID="{FA3D189E-C7E8-4285-89DE-35F9EB4D5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8fba7-e061-4859-991b-e7641b549bc6"/>
    <ds:schemaRef ds:uri="28b84678-98e6-4407-a19b-ae300aa9c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9506</Characters>
  <Application>Microsoft Office Word</Application>
  <DocSecurity>0</DocSecurity>
  <Lines>79</Lines>
  <Paragraphs>22</Paragraphs>
  <ScaleCrop>false</ScaleCrop>
  <Company>York St John University</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Kendon</dc:creator>
  <cp:keywords/>
  <dc:description/>
  <cp:lastModifiedBy>Kathryn Kendon</cp:lastModifiedBy>
  <cp:revision>2</cp:revision>
  <dcterms:created xsi:type="dcterms:W3CDTF">2025-04-25T14:18:00Z</dcterms:created>
  <dcterms:modified xsi:type="dcterms:W3CDTF">2025-04-25T14:18:00Z</dcterms:modified>
</cp:coreProperties>
</file>